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2B690" w14:textId="09EAD6D6" w:rsidR="005175F7" w:rsidRPr="00CB5D90" w:rsidRDefault="00CB5D90" w:rsidP="003D4C11">
      <w:pPr>
        <w:pStyle w:val="Ttulo1"/>
        <w:spacing w:before="0" w:after="120"/>
        <w:jc w:val="center"/>
        <w:rPr>
          <w:lang w:val="en-US"/>
        </w:rPr>
      </w:pPr>
      <w:r w:rsidRPr="00CB5D90">
        <w:rPr>
          <w:rFonts w:cs="Arial"/>
          <w:color w:val="00000A"/>
          <w:lang w:val="en-US"/>
        </w:rPr>
        <w:t>SYNTHESIS OF MAGNETITE NANOPARTICLES BY THE CHEMICAL CO-PRECIPITATION METHOD</w:t>
      </w:r>
    </w:p>
    <w:p w14:paraId="12529D3D" w14:textId="213B8FE1" w:rsidR="005175F7" w:rsidRPr="00CB5D90" w:rsidRDefault="00E43E5C">
      <w:pPr>
        <w:jc w:val="center"/>
        <w:rPr>
          <w:b/>
          <w:i/>
          <w:sz w:val="28"/>
          <w:szCs w:val="28"/>
          <w:lang w:val="en-US"/>
        </w:rPr>
      </w:pPr>
      <w:r w:rsidRPr="00CB5D90">
        <w:rPr>
          <w:b/>
          <w:i/>
          <w:sz w:val="28"/>
          <w:szCs w:val="28"/>
          <w:lang w:val="en-US"/>
        </w:rPr>
        <w:t>Versi</w:t>
      </w:r>
      <w:r w:rsidR="00CB5D90" w:rsidRPr="00CB5D90">
        <w:rPr>
          <w:b/>
          <w:i/>
          <w:sz w:val="28"/>
          <w:szCs w:val="28"/>
          <w:lang w:val="en-US"/>
        </w:rPr>
        <w:t>o</w:t>
      </w:r>
      <w:r w:rsidRPr="00CB5D90">
        <w:rPr>
          <w:b/>
          <w:i/>
          <w:sz w:val="28"/>
          <w:szCs w:val="28"/>
          <w:lang w:val="en-US"/>
        </w:rPr>
        <w:t>n 1.0</w:t>
      </w:r>
    </w:p>
    <w:p w14:paraId="0666E86F" w14:textId="77777777" w:rsidR="003D4C11" w:rsidRPr="00CB5D90" w:rsidRDefault="003D4C11">
      <w:pPr>
        <w:jc w:val="center"/>
        <w:rPr>
          <w:b/>
          <w:i/>
          <w:sz w:val="28"/>
          <w:szCs w:val="28"/>
          <w:lang w:val="en-US"/>
        </w:rPr>
      </w:pPr>
    </w:p>
    <w:p w14:paraId="34EF9170" w14:textId="027B2AC4" w:rsidR="005175F7" w:rsidRPr="00CB5D90" w:rsidRDefault="00CB5D90">
      <w:pPr>
        <w:jc w:val="right"/>
        <w:rPr>
          <w:b/>
          <w:sz w:val="26"/>
          <w:szCs w:val="26"/>
          <w:lang w:val="en-US"/>
        </w:rPr>
      </w:pPr>
      <w:r w:rsidRPr="00CB5D90">
        <w:rPr>
          <w:b/>
          <w:sz w:val="26"/>
          <w:szCs w:val="26"/>
          <w:lang w:val="en-US"/>
        </w:rPr>
        <w:t>Produced by</w:t>
      </w:r>
      <w:r w:rsidR="00BD3566" w:rsidRPr="00CB5D90">
        <w:rPr>
          <w:b/>
          <w:sz w:val="26"/>
          <w:szCs w:val="26"/>
          <w:lang w:val="en-US"/>
        </w:rPr>
        <w:t xml:space="preserve">: </w:t>
      </w:r>
      <w:r w:rsidR="00394034" w:rsidRPr="00CB5D90">
        <w:rPr>
          <w:b/>
          <w:sz w:val="26"/>
          <w:szCs w:val="26"/>
          <w:lang w:val="en-US"/>
        </w:rPr>
        <w:t>Ingrid Nathaly Rangel M.</w:t>
      </w:r>
    </w:p>
    <w:p w14:paraId="65AB487B" w14:textId="0CC16B81" w:rsidR="005175F7" w:rsidRPr="000E01A5" w:rsidRDefault="00E43E5C" w:rsidP="00FB1AAF">
      <w:pPr>
        <w:pStyle w:val="Ttulo1"/>
        <w:numPr>
          <w:ilvl w:val="0"/>
          <w:numId w:val="9"/>
        </w:numPr>
        <w:rPr>
          <w:lang w:val="es-419"/>
        </w:rPr>
      </w:pPr>
      <w:r w:rsidRPr="00FB1AAF">
        <w:t>OBJE</w:t>
      </w:r>
      <w:r w:rsidR="00CB5D90">
        <w:t>C</w:t>
      </w:r>
      <w:r w:rsidRPr="00FB1AAF">
        <w:t>TIV</w:t>
      </w:r>
      <w:r w:rsidR="00CB5D90">
        <w:t>E</w:t>
      </w:r>
    </w:p>
    <w:p w14:paraId="77088BDE" w14:textId="6522AF9E" w:rsidR="005175F7" w:rsidRPr="00CB5D90" w:rsidRDefault="00CB5D90" w:rsidP="003D4C11">
      <w:pPr>
        <w:rPr>
          <w:lang w:val="en-US"/>
        </w:rPr>
      </w:pPr>
      <w:r w:rsidRPr="00CB5D90">
        <w:rPr>
          <w:lang w:val="en-US"/>
        </w:rPr>
        <w:t>To synthesize magnetite nanoparticles using the chemical co-precipitation method of Fe ion precursors</w:t>
      </w:r>
      <w:r w:rsidR="005074BA" w:rsidRPr="00CB5D90">
        <w:rPr>
          <w:lang w:val="en-US"/>
        </w:rPr>
        <w:t xml:space="preserve">. </w:t>
      </w:r>
    </w:p>
    <w:p w14:paraId="1DEAC726" w14:textId="18CF9CB8" w:rsidR="005175F7" w:rsidRPr="000E01A5" w:rsidRDefault="00CB5D90" w:rsidP="00FB1AAF">
      <w:pPr>
        <w:pStyle w:val="Ttulo1"/>
        <w:numPr>
          <w:ilvl w:val="0"/>
          <w:numId w:val="9"/>
        </w:numPr>
        <w:rPr>
          <w:lang w:val="es-419"/>
        </w:rPr>
      </w:pPr>
      <w:r w:rsidRPr="00CB5D90">
        <w:t>REQUIREMENTS</w:t>
      </w:r>
    </w:p>
    <w:p w14:paraId="52E6CE40" w14:textId="770997C0" w:rsidR="005175F7" w:rsidRPr="00CB5D90" w:rsidRDefault="00CB5D90" w:rsidP="003D4C11">
      <w:pPr>
        <w:rPr>
          <w:lang w:val="en-US"/>
        </w:rPr>
      </w:pPr>
      <w:r w:rsidRPr="00CB5D90">
        <w:rPr>
          <w:lang w:val="en-US"/>
        </w:rPr>
        <w:t xml:space="preserve">To prepare the material, prior knowledge is required </w:t>
      </w:r>
      <w:proofErr w:type="gramStart"/>
      <w:r w:rsidRPr="00CB5D90">
        <w:rPr>
          <w:lang w:val="en-US"/>
        </w:rPr>
        <w:t>in:</w:t>
      </w:r>
      <w:proofErr w:type="gramEnd"/>
      <w:r w:rsidRPr="00CB5D90">
        <w:rPr>
          <w:lang w:val="en-US"/>
        </w:rPr>
        <w:t xml:space="preserve"> stoichiometric calculations of reactants, weighing on precision scales, use of heating plates and magnetic stirrers, and characterization techniques</w:t>
      </w:r>
      <w:r w:rsidR="00EE3F63" w:rsidRPr="00CB5D90">
        <w:rPr>
          <w:lang w:val="en-US"/>
        </w:rPr>
        <w:t>.</w:t>
      </w:r>
    </w:p>
    <w:p w14:paraId="7B835818" w14:textId="6964B237" w:rsidR="005175F7" w:rsidRPr="000E01A5" w:rsidRDefault="00E43E5C" w:rsidP="00FB1AAF">
      <w:pPr>
        <w:pStyle w:val="Ttulo1"/>
        <w:numPr>
          <w:ilvl w:val="0"/>
          <w:numId w:val="9"/>
        </w:numPr>
        <w:rPr>
          <w:lang w:val="es-419"/>
        </w:rPr>
      </w:pPr>
      <w:r w:rsidRPr="000E01A5">
        <w:rPr>
          <w:lang w:val="es-419"/>
        </w:rPr>
        <w:t>SOFTWARE</w:t>
      </w:r>
      <w:r w:rsidR="00CB5D90">
        <w:rPr>
          <w:lang w:val="es-419"/>
        </w:rPr>
        <w:t xml:space="preserve"> REQUIREMENTS</w:t>
      </w:r>
    </w:p>
    <w:p w14:paraId="78D791AB" w14:textId="30B8DC0D" w:rsidR="00EE3F63" w:rsidRDefault="00CB5D90" w:rsidP="003D4C11">
      <w:pPr>
        <w:rPr>
          <w:lang w:val="es-419"/>
        </w:rPr>
      </w:pPr>
      <w:proofErr w:type="spellStart"/>
      <w:r>
        <w:rPr>
          <w:lang w:val="es-419"/>
        </w:rPr>
        <w:t>None</w:t>
      </w:r>
      <w:proofErr w:type="spellEnd"/>
      <w:r w:rsidR="00E43E5C" w:rsidRPr="00602401">
        <w:rPr>
          <w:lang w:val="es-419"/>
        </w:rPr>
        <w:t>.</w:t>
      </w:r>
    </w:p>
    <w:p w14:paraId="00FC3E31" w14:textId="77777777" w:rsidR="00EE3F63" w:rsidRPr="00483F0E" w:rsidRDefault="00EE3F63" w:rsidP="00FB1AAF">
      <w:pPr>
        <w:pStyle w:val="Ttulo1"/>
        <w:numPr>
          <w:ilvl w:val="0"/>
          <w:numId w:val="9"/>
        </w:numPr>
        <w:rPr>
          <w:lang w:val="es-419"/>
        </w:rPr>
      </w:pPr>
      <w:r w:rsidRPr="00FB1AAF">
        <w:t>MÉTODO</w:t>
      </w:r>
      <w:r w:rsidRPr="00483F0E">
        <w:rPr>
          <w:lang w:val="es-419"/>
        </w:rPr>
        <w:t xml:space="preserve"> DE SÍNTESIS</w:t>
      </w:r>
    </w:p>
    <w:p w14:paraId="67EA9505" w14:textId="6C7708D3" w:rsidR="00042433" w:rsidRPr="00CB5D90" w:rsidRDefault="00CB5D90" w:rsidP="003D4C11">
      <w:pPr>
        <w:rPr>
          <w:lang w:val="en-US"/>
        </w:rPr>
      </w:pPr>
      <w:r w:rsidRPr="00CB5D90">
        <w:rPr>
          <w:lang w:val="en-US"/>
        </w:rPr>
        <w:t>The synthesis method of nanocomposites by chemical co-precipitation is based on the dissolution of ferric and ferrous salts in mineral oils or organic solvents and is stabilized by surfactants [1]. Conventional techniques start from a highly concentrated NaOH base solution in excess, where the co-precipitation of Fe2+ and Fe3+ ions will occur for the formation of magnetite [2]</w:t>
      </w:r>
      <w:r w:rsidR="00483F0E" w:rsidRPr="00CB5D90">
        <w:rPr>
          <w:lang w:val="en-US"/>
        </w:rPr>
        <w:t xml:space="preserve">. </w:t>
      </w:r>
    </w:p>
    <w:p w14:paraId="2D63DC00" w14:textId="77777777" w:rsidR="0079696A" w:rsidRDefault="0079696A" w:rsidP="0079696A">
      <w:pPr>
        <w:pStyle w:val="Ttulo1"/>
        <w:numPr>
          <w:ilvl w:val="0"/>
          <w:numId w:val="9"/>
        </w:numPr>
      </w:pPr>
      <w:r>
        <w:t>ELEMENTOS DE PROTECCIÓN PERSONAL (</w:t>
      </w:r>
      <w:proofErr w:type="spellStart"/>
      <w:r>
        <w:t>EPP’s</w:t>
      </w:r>
      <w:proofErr w:type="spellEnd"/>
      <w:r>
        <w:t>)</w:t>
      </w:r>
    </w:p>
    <w:p w14:paraId="3206CDB0" w14:textId="77777777" w:rsidR="00C22164" w:rsidRPr="00C22164" w:rsidRDefault="00C22164" w:rsidP="00C22164">
      <w:pPr>
        <w:pStyle w:val="Prrafodelista"/>
        <w:numPr>
          <w:ilvl w:val="0"/>
          <w:numId w:val="12"/>
        </w:numPr>
        <w:rPr>
          <w:lang w:val="es-MX" w:eastAsia="es-MX"/>
        </w:rPr>
      </w:pPr>
      <w:proofErr w:type="spellStart"/>
      <w:r w:rsidRPr="00C22164">
        <w:rPr>
          <w:lang w:val="es-MX" w:eastAsia="es-MX"/>
        </w:rPr>
        <w:t>Cleanroom</w:t>
      </w:r>
      <w:proofErr w:type="spellEnd"/>
      <w:r w:rsidRPr="00C22164">
        <w:rPr>
          <w:lang w:val="es-MX" w:eastAsia="es-MX"/>
        </w:rPr>
        <w:t xml:space="preserve"> </w:t>
      </w:r>
      <w:proofErr w:type="spellStart"/>
      <w:r w:rsidRPr="00C22164">
        <w:rPr>
          <w:lang w:val="es-MX" w:eastAsia="es-MX"/>
        </w:rPr>
        <w:t>suit</w:t>
      </w:r>
      <w:proofErr w:type="spellEnd"/>
    </w:p>
    <w:p w14:paraId="4A0DB34D" w14:textId="77777777" w:rsidR="00C22164" w:rsidRPr="00C22164" w:rsidRDefault="00C22164" w:rsidP="00C22164">
      <w:pPr>
        <w:pStyle w:val="Prrafodelista"/>
        <w:numPr>
          <w:ilvl w:val="0"/>
          <w:numId w:val="12"/>
        </w:numPr>
        <w:rPr>
          <w:lang w:val="es-MX" w:eastAsia="es-MX"/>
        </w:rPr>
      </w:pPr>
      <w:r w:rsidRPr="00C22164">
        <w:rPr>
          <w:lang w:val="es-MX" w:eastAsia="es-MX"/>
        </w:rPr>
        <w:t xml:space="preserve">Head </w:t>
      </w:r>
      <w:proofErr w:type="spellStart"/>
      <w:r w:rsidRPr="00C22164">
        <w:rPr>
          <w:lang w:val="es-MX" w:eastAsia="es-MX"/>
        </w:rPr>
        <w:t>cover</w:t>
      </w:r>
      <w:proofErr w:type="spellEnd"/>
    </w:p>
    <w:p w14:paraId="0AA46D10" w14:textId="77777777" w:rsidR="00C22164" w:rsidRPr="00C22164" w:rsidRDefault="00C22164" w:rsidP="00C22164">
      <w:pPr>
        <w:pStyle w:val="Prrafodelista"/>
        <w:numPr>
          <w:ilvl w:val="0"/>
          <w:numId w:val="12"/>
        </w:numPr>
        <w:rPr>
          <w:lang w:val="es-MX" w:eastAsia="es-MX"/>
        </w:rPr>
      </w:pPr>
      <w:proofErr w:type="spellStart"/>
      <w:r w:rsidRPr="00C22164">
        <w:rPr>
          <w:lang w:val="es-MX" w:eastAsia="es-MX"/>
        </w:rPr>
        <w:t>Face</w:t>
      </w:r>
      <w:proofErr w:type="spellEnd"/>
      <w:r w:rsidRPr="00C22164">
        <w:rPr>
          <w:lang w:val="es-MX" w:eastAsia="es-MX"/>
        </w:rPr>
        <w:t xml:space="preserve"> </w:t>
      </w:r>
      <w:proofErr w:type="spellStart"/>
      <w:r w:rsidRPr="00C22164">
        <w:rPr>
          <w:lang w:val="es-MX" w:eastAsia="es-MX"/>
        </w:rPr>
        <w:t>mask</w:t>
      </w:r>
      <w:proofErr w:type="spellEnd"/>
    </w:p>
    <w:p w14:paraId="60F8BB5A" w14:textId="77777777" w:rsidR="00C22164" w:rsidRPr="00C22164" w:rsidRDefault="00C22164" w:rsidP="00C22164">
      <w:pPr>
        <w:pStyle w:val="Prrafodelista"/>
        <w:numPr>
          <w:ilvl w:val="0"/>
          <w:numId w:val="12"/>
        </w:numPr>
        <w:rPr>
          <w:lang w:val="es-MX" w:eastAsia="es-MX"/>
        </w:rPr>
      </w:pPr>
      <w:proofErr w:type="spellStart"/>
      <w:r w:rsidRPr="00C22164">
        <w:rPr>
          <w:lang w:val="es-MX" w:eastAsia="es-MX"/>
        </w:rPr>
        <w:t>Goggles</w:t>
      </w:r>
      <w:proofErr w:type="spellEnd"/>
    </w:p>
    <w:p w14:paraId="413862E8" w14:textId="77777777" w:rsidR="00C22164" w:rsidRPr="00C22164" w:rsidRDefault="00C22164" w:rsidP="00C22164">
      <w:pPr>
        <w:pStyle w:val="Prrafodelista"/>
        <w:numPr>
          <w:ilvl w:val="0"/>
          <w:numId w:val="12"/>
        </w:numPr>
        <w:rPr>
          <w:lang w:val="es-MX" w:eastAsia="es-MX"/>
        </w:rPr>
      </w:pPr>
      <w:proofErr w:type="spellStart"/>
      <w:r w:rsidRPr="00C22164">
        <w:rPr>
          <w:lang w:val="es-MX" w:eastAsia="es-MX"/>
        </w:rPr>
        <w:t>Nitrile</w:t>
      </w:r>
      <w:proofErr w:type="spellEnd"/>
      <w:r w:rsidRPr="00C22164">
        <w:rPr>
          <w:lang w:val="es-MX" w:eastAsia="es-MX"/>
        </w:rPr>
        <w:t xml:space="preserve"> </w:t>
      </w:r>
      <w:proofErr w:type="spellStart"/>
      <w:r w:rsidRPr="00C22164">
        <w:rPr>
          <w:lang w:val="es-MX" w:eastAsia="es-MX"/>
        </w:rPr>
        <w:t>gloves</w:t>
      </w:r>
      <w:proofErr w:type="spellEnd"/>
    </w:p>
    <w:p w14:paraId="2B3737BF" w14:textId="77777777" w:rsidR="00C22164" w:rsidRPr="00C22164" w:rsidRDefault="00C22164" w:rsidP="00C22164">
      <w:pPr>
        <w:pStyle w:val="Prrafodelista"/>
        <w:numPr>
          <w:ilvl w:val="0"/>
          <w:numId w:val="12"/>
        </w:numPr>
        <w:rPr>
          <w:lang w:val="es-MX" w:eastAsia="es-MX"/>
        </w:rPr>
      </w:pPr>
      <w:proofErr w:type="spellStart"/>
      <w:r w:rsidRPr="00C22164">
        <w:rPr>
          <w:lang w:val="es-MX" w:eastAsia="es-MX"/>
        </w:rPr>
        <w:t>Boots</w:t>
      </w:r>
      <w:proofErr w:type="spellEnd"/>
      <w:r w:rsidRPr="00C22164">
        <w:rPr>
          <w:lang w:val="es-MX" w:eastAsia="es-MX"/>
        </w:rPr>
        <w:t xml:space="preserve"> </w:t>
      </w:r>
      <w:proofErr w:type="spellStart"/>
      <w:r w:rsidRPr="00C22164">
        <w:rPr>
          <w:lang w:val="es-MX" w:eastAsia="es-MX"/>
        </w:rPr>
        <w:t>of</w:t>
      </w:r>
      <w:proofErr w:type="spellEnd"/>
      <w:r w:rsidRPr="00C22164">
        <w:rPr>
          <w:lang w:val="es-MX" w:eastAsia="es-MX"/>
        </w:rPr>
        <w:t>...</w:t>
      </w:r>
    </w:p>
    <w:p w14:paraId="028C6EC1" w14:textId="5B5F6EC2" w:rsidR="0079696A" w:rsidRPr="00C22164" w:rsidRDefault="00C22164" w:rsidP="00C22164">
      <w:pPr>
        <w:pStyle w:val="Prrafodelista"/>
        <w:numPr>
          <w:ilvl w:val="0"/>
          <w:numId w:val="12"/>
        </w:numPr>
        <w:rPr>
          <w:lang w:val="en-US" w:eastAsia="es-MX"/>
        </w:rPr>
      </w:pPr>
      <w:r w:rsidRPr="00C22164">
        <w:rPr>
          <w:lang w:val="en-US" w:eastAsia="es-MX"/>
        </w:rPr>
        <w:t>Leather or high-temperature gloves</w:t>
      </w:r>
    </w:p>
    <w:p w14:paraId="608198A9" w14:textId="55CB3A76" w:rsidR="005175F7" w:rsidRPr="000E01A5" w:rsidRDefault="00C22164" w:rsidP="00FB1AAF">
      <w:pPr>
        <w:pStyle w:val="Ttulo1"/>
        <w:numPr>
          <w:ilvl w:val="0"/>
          <w:numId w:val="9"/>
        </w:numPr>
        <w:rPr>
          <w:lang w:val="es-419"/>
        </w:rPr>
      </w:pPr>
      <w:r>
        <w:t>STEP BY STEP</w:t>
      </w:r>
    </w:p>
    <w:p w14:paraId="66CA6E3A" w14:textId="4671FC5F" w:rsidR="00FB1AAF" w:rsidRPr="00FB1AAF" w:rsidRDefault="00C22164" w:rsidP="003D4C11">
      <w:pPr>
        <w:pStyle w:val="Ttulo2"/>
        <w:numPr>
          <w:ilvl w:val="1"/>
          <w:numId w:val="9"/>
        </w:numPr>
        <w:rPr>
          <w:rFonts w:eastAsia="Arial"/>
          <w:lang w:val="es-419"/>
        </w:rPr>
      </w:pPr>
      <w:r w:rsidRPr="00C22164">
        <w:rPr>
          <w:rFonts w:eastAsia="Arial"/>
        </w:rPr>
        <w:t>PREPARATION OF SOLUTIONS</w:t>
      </w:r>
      <w:r w:rsidRPr="00C22164">
        <w:rPr>
          <w:rFonts w:eastAsia="Arial"/>
        </w:rPr>
        <w:t xml:space="preserve"> </w:t>
      </w:r>
    </w:p>
    <w:p w14:paraId="7EF387F3" w14:textId="2A19B53E" w:rsidR="00FB1AAF" w:rsidRPr="00C22164" w:rsidRDefault="00C22164" w:rsidP="003D4C11">
      <w:pPr>
        <w:rPr>
          <w:lang w:val="en-US"/>
        </w:rPr>
      </w:pPr>
      <w:r w:rsidRPr="00C22164">
        <w:rPr>
          <w:lang w:val="en-US"/>
        </w:rPr>
        <w:t xml:space="preserve">To prepare solutions, one must start with the concepts of Solution, Molarity, and molecular weight to obtain the </w:t>
      </w:r>
      <w:proofErr w:type="gramStart"/>
      <w:r w:rsidRPr="00C22164">
        <w:rPr>
          <w:lang w:val="en-US"/>
        </w:rPr>
        <w:t>amount</w:t>
      </w:r>
      <w:proofErr w:type="gramEnd"/>
      <w:r w:rsidRPr="00C22164">
        <w:rPr>
          <w:lang w:val="en-US"/>
        </w:rPr>
        <w:t xml:space="preserve"> of precursors to be used</w:t>
      </w:r>
      <w:r w:rsidR="00FB1AAF" w:rsidRPr="00C22164">
        <w:rPr>
          <w:lang w:val="en-US"/>
        </w:rPr>
        <w:t xml:space="preserve">. </w:t>
      </w:r>
    </w:p>
    <w:p w14:paraId="5FB37028" w14:textId="77777777" w:rsidR="00FB1AAF" w:rsidRPr="00C22164" w:rsidRDefault="00FB1AAF">
      <w:pPr>
        <w:pStyle w:val="TextBody"/>
        <w:rPr>
          <w:rFonts w:ascii="Arial" w:eastAsia="Arial" w:hAnsi="Arial" w:cs="Arial"/>
          <w:iCs/>
          <w:color w:val="000000"/>
          <w:sz w:val="24"/>
          <w:szCs w:val="24"/>
          <w:lang w:val="en-US"/>
        </w:rPr>
      </w:pPr>
    </w:p>
    <w:p w14:paraId="339A9DC5" w14:textId="77777777" w:rsidR="0004436A" w:rsidRPr="0004436A" w:rsidRDefault="0004436A" w:rsidP="0004436A">
      <w:pPr>
        <w:rPr>
          <w:lang w:val="en-US"/>
        </w:rPr>
      </w:pPr>
      <w:r w:rsidRPr="0004436A">
        <w:rPr>
          <w:lang w:val="en-US"/>
        </w:rPr>
        <w:t xml:space="preserve">Concentration: This term is used to designate the amount of solute dissolved </w:t>
      </w:r>
      <w:proofErr w:type="gramStart"/>
      <w:r w:rsidRPr="0004436A">
        <w:rPr>
          <w:lang w:val="en-US"/>
        </w:rPr>
        <w:t>in a given</w:t>
      </w:r>
      <w:proofErr w:type="gramEnd"/>
      <w:r w:rsidRPr="0004436A">
        <w:rPr>
          <w:lang w:val="en-US"/>
        </w:rPr>
        <w:t xml:space="preserve"> amount of solvent or solution.</w:t>
      </w:r>
    </w:p>
    <w:p w14:paraId="4DA358AC" w14:textId="77777777" w:rsidR="0004436A" w:rsidRPr="0004436A" w:rsidRDefault="0004436A" w:rsidP="0004436A">
      <w:pPr>
        <w:rPr>
          <w:lang w:val="en-US"/>
        </w:rPr>
      </w:pPr>
    </w:p>
    <w:p w14:paraId="16AD609C" w14:textId="1504774A" w:rsidR="00FB1AAF" w:rsidRPr="0004436A" w:rsidRDefault="0004436A" w:rsidP="0004436A">
      <w:pPr>
        <w:rPr>
          <w:lang w:val="en-US"/>
        </w:rPr>
      </w:pPr>
      <w:r w:rsidRPr="0004436A">
        <w:rPr>
          <w:lang w:val="en-US"/>
        </w:rPr>
        <w:t>Molarity: It is a unit of concentration that expresses the concentration of a solution as the number of moles of solute in a liter of solution</w:t>
      </w:r>
      <w:r>
        <w:rPr>
          <w:lang w:val="en-US"/>
        </w:rPr>
        <w:t>.</w:t>
      </w:r>
    </w:p>
    <w:p w14:paraId="146010EC" w14:textId="77777777" w:rsidR="00FB1AAF" w:rsidRPr="0004436A" w:rsidRDefault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4475F5D1" w14:textId="1ADDF77B" w:rsidR="00FB1AAF" w:rsidRPr="0004436A" w:rsidRDefault="00FB1AAF" w:rsidP="00FB1AAF">
      <w:pPr>
        <w:pStyle w:val="TextBody"/>
        <w:jc w:val="center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  <m:oMath>
        <m:r>
          <m:rPr>
            <m:nor/>
          </m:rPr>
          <w:rPr>
            <w:rFonts w:ascii="Arial" w:eastAsia="Arial" w:hAnsi="Arial" w:cs="Arial"/>
            <w:iCs/>
            <w:color w:val="000000"/>
            <w:sz w:val="28"/>
            <w:szCs w:val="28"/>
            <w:lang w:val="en-US"/>
          </w:rPr>
          <m:t xml:space="preserve">M= </m:t>
        </m:r>
        <m:f>
          <m:fPr>
            <m:ctrlPr>
              <w:rPr>
                <w:rFonts w:ascii="Cambria Math" w:eastAsia="Arial" w:hAnsi="Cambria Math" w:cs="Arial"/>
                <w:i/>
                <w:iCs/>
                <w:color w:val="000000"/>
                <w:sz w:val="28"/>
                <w:szCs w:val="28"/>
                <w:lang w:val="es-419"/>
              </w:rPr>
            </m:ctrlPr>
          </m:fPr>
          <m:num>
            <m:r>
              <m:rPr>
                <m:nor/>
              </m:rPr>
              <w:rPr>
                <w:rFonts w:ascii="Arial" w:eastAsia="Arial" w:hAnsi="Arial" w:cs="Arial"/>
                <w:iCs/>
                <w:color w:val="000000"/>
                <w:sz w:val="28"/>
                <w:szCs w:val="28"/>
                <w:lang w:val="en-US"/>
              </w:rPr>
              <m:t>#moles</m:t>
            </m:r>
          </m:num>
          <m:den>
            <m:r>
              <m:rPr>
                <m:nor/>
              </m:rPr>
              <w:rPr>
                <w:rFonts w:ascii="Arial" w:eastAsia="Arial" w:hAnsi="Arial" w:cs="Arial"/>
                <w:iCs/>
                <w:color w:val="000000"/>
                <w:sz w:val="28"/>
                <w:szCs w:val="28"/>
                <w:lang w:val="en-US"/>
              </w:rPr>
              <m:t>L solu</m:t>
            </m:r>
            <m:r>
              <m:rPr>
                <m:nor/>
              </m:rPr>
              <w:rPr>
                <w:rFonts w:ascii="Arial" w:eastAsia="Arial" w:hAnsi="Arial" w:cs="Arial"/>
                <w:iCs/>
                <w:color w:val="000000"/>
                <w:sz w:val="28"/>
                <w:szCs w:val="28"/>
                <w:lang w:val="en-US"/>
              </w:rPr>
              <m:t>tio</m:t>
            </m:r>
            <m:r>
              <m:rPr>
                <m:nor/>
              </m:rPr>
              <w:rPr>
                <w:rFonts w:ascii="Arial" w:eastAsia="Arial" w:hAnsi="Arial" w:cs="Arial"/>
                <w:iCs/>
                <w:color w:val="000000"/>
                <w:sz w:val="28"/>
                <w:szCs w:val="28"/>
                <w:lang w:val="en-US"/>
              </w:rPr>
              <m:t>n</m:t>
            </m:r>
          </m:den>
        </m:f>
      </m:oMath>
      <w:r w:rsidRPr="0004436A">
        <w:rPr>
          <w:rFonts w:ascii="Arial" w:eastAsia="Arial" w:hAnsi="Arial" w:cs="Arial"/>
          <w:i/>
          <w:iCs/>
          <w:color w:val="000000"/>
          <w:sz w:val="28"/>
          <w:szCs w:val="28"/>
          <w:lang w:val="en-US"/>
        </w:rPr>
        <w:tab/>
      </w:r>
      <w:r w:rsidRPr="0004436A"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  <w:tab/>
      </w:r>
      <w:r w:rsidRPr="0004436A"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  <w:tab/>
      </w:r>
      <w:r w:rsidRPr="0004436A"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  <w:tab/>
      </w:r>
      <w:r w:rsidRPr="0004436A">
        <w:rPr>
          <w:rFonts w:ascii="Arial" w:eastAsia="Arial" w:hAnsi="Arial" w:cs="Arial"/>
          <w:iCs/>
          <w:color w:val="000000"/>
          <w:sz w:val="24"/>
          <w:szCs w:val="24"/>
          <w:lang w:val="en-US"/>
        </w:rPr>
        <w:t>(1)</w:t>
      </w:r>
    </w:p>
    <w:p w14:paraId="7C6422B9" w14:textId="77777777" w:rsidR="00FB1AAF" w:rsidRPr="0004436A" w:rsidRDefault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2894FE35" w14:textId="43FA9FEE" w:rsidR="00FB1AAF" w:rsidRPr="0004436A" w:rsidRDefault="0004436A" w:rsidP="003D4C11">
      <w:pPr>
        <w:rPr>
          <w:lang w:val="en-US"/>
        </w:rPr>
      </w:pPr>
      <w:r w:rsidRPr="0004436A">
        <w:rPr>
          <w:lang w:val="en-US"/>
        </w:rPr>
        <w:t>Molecular weight: It is equivalent to the mass (in grams) of one mole of atoms of a specific element or molecule</w:t>
      </w:r>
      <w:r w:rsidR="00FB1AAF" w:rsidRPr="0004436A">
        <w:rPr>
          <w:lang w:val="en-US"/>
        </w:rPr>
        <w:t>.</w:t>
      </w:r>
    </w:p>
    <w:p w14:paraId="76E8F96A" w14:textId="77777777" w:rsidR="00FB1AAF" w:rsidRPr="0004436A" w:rsidRDefault="00FB1AAF">
      <w:pPr>
        <w:pStyle w:val="TextBody"/>
        <w:rPr>
          <w:rFonts w:ascii="Arial" w:eastAsia="Arial" w:hAnsi="Arial" w:cs="Arial"/>
          <w:iCs/>
          <w:color w:val="000000"/>
          <w:sz w:val="24"/>
          <w:szCs w:val="24"/>
          <w:lang w:val="en-US"/>
        </w:rPr>
      </w:pPr>
    </w:p>
    <w:p w14:paraId="62B54041" w14:textId="77777777" w:rsidR="00FB1AAF" w:rsidRPr="00FB1AAF" w:rsidRDefault="00FB1AAF" w:rsidP="00FB1AAF">
      <w:pPr>
        <w:pStyle w:val="TextBody"/>
        <w:jc w:val="center"/>
        <w:rPr>
          <w:rFonts w:ascii="Arial" w:eastAsia="Arial" w:hAnsi="Arial" w:cs="Arial"/>
          <w:iCs/>
          <w:color w:val="000000"/>
          <w:sz w:val="24"/>
          <w:szCs w:val="24"/>
          <w:lang w:val="es-419"/>
        </w:rPr>
      </w:pPr>
      <m:oMath>
        <m:r>
          <m:rPr>
            <m:nor/>
          </m:rPr>
          <w:rPr>
            <w:rFonts w:ascii="Arial" w:eastAsia="Arial" w:hAnsi="Arial" w:cs="Arial"/>
            <w:iCs/>
            <w:color w:val="000000"/>
            <w:sz w:val="28"/>
            <w:szCs w:val="28"/>
            <w:lang w:val="es-419"/>
          </w:rPr>
          <m:t>PM=</m:t>
        </m:r>
        <m:f>
          <m:fPr>
            <m:ctrlPr>
              <w:rPr>
                <w:rFonts w:ascii="Cambria Math" w:eastAsia="Arial" w:hAnsi="Cambria Math" w:cs="Arial"/>
                <w:iCs/>
                <w:color w:val="000000"/>
                <w:sz w:val="28"/>
                <w:szCs w:val="28"/>
                <w:lang w:val="es-419"/>
              </w:rPr>
            </m:ctrlPr>
          </m:fPr>
          <m:num>
            <m:r>
              <m:rPr>
                <m:nor/>
              </m:rPr>
              <w:rPr>
                <w:rFonts w:ascii="Arial" w:eastAsia="Arial" w:hAnsi="Arial" w:cs="Arial"/>
                <w:iCs/>
                <w:color w:val="000000"/>
                <w:sz w:val="28"/>
                <w:szCs w:val="28"/>
                <w:lang w:val="es-419"/>
              </w:rPr>
              <m:t>m</m:t>
            </m:r>
          </m:num>
          <m:den>
            <m:r>
              <m:rPr>
                <m:nor/>
              </m:rPr>
              <w:rPr>
                <w:rFonts w:ascii="Arial" w:eastAsia="Arial" w:hAnsi="Arial" w:cs="Arial"/>
                <w:iCs/>
                <w:color w:val="000000"/>
                <w:sz w:val="28"/>
                <w:szCs w:val="28"/>
                <w:lang w:val="es-419"/>
              </w:rPr>
              <m:t>#mol</m:t>
            </m:r>
          </m:den>
        </m:f>
        <m:r>
          <m:rPr>
            <m:nor/>
          </m:rPr>
          <w:rPr>
            <w:rFonts w:ascii="Arial" w:eastAsia="Arial" w:hAnsi="Arial" w:cs="Arial"/>
            <w:iCs/>
            <w:color w:val="000000"/>
            <w:sz w:val="28"/>
            <w:szCs w:val="28"/>
            <w:lang w:val="es-419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eastAsia="Arial" w:hAnsi="Cambria Math" w:cs="Arial"/>
                <w:iCs/>
                <w:color w:val="000000"/>
                <w:sz w:val="28"/>
                <w:szCs w:val="28"/>
                <w:lang w:val="es-419"/>
              </w:rPr>
            </m:ctrlPr>
          </m:dPr>
          <m:e>
            <m:f>
              <m:fPr>
                <m:ctrlPr>
                  <w:rPr>
                    <w:rFonts w:ascii="Cambria Math" w:eastAsia="Arial" w:hAnsi="Cambria Math" w:cs="Arial"/>
                    <w:iCs/>
                    <w:color w:val="000000"/>
                    <w:sz w:val="28"/>
                    <w:szCs w:val="28"/>
                    <w:lang w:val="es-419"/>
                  </w:rPr>
                </m:ctrlPr>
              </m:fPr>
              <m:num>
                <m:r>
                  <m:rPr>
                    <m:nor/>
                  </m:rPr>
                  <w:rPr>
                    <w:rFonts w:ascii="Arial" w:eastAsia="Arial" w:hAnsi="Arial" w:cs="Arial"/>
                    <w:iCs/>
                    <w:color w:val="000000"/>
                    <w:sz w:val="28"/>
                    <w:szCs w:val="28"/>
                    <w:lang w:val="es-419"/>
                  </w:rPr>
                  <m:t>g</m:t>
                </m:r>
              </m:num>
              <m:den>
                <m:r>
                  <m:rPr>
                    <m:nor/>
                  </m:rPr>
                  <w:rPr>
                    <w:rFonts w:ascii="Arial" w:eastAsia="Arial" w:hAnsi="Arial" w:cs="Arial"/>
                    <w:iCs/>
                    <w:color w:val="000000"/>
                    <w:sz w:val="28"/>
                    <w:szCs w:val="28"/>
                    <w:lang w:val="es-419"/>
                  </w:rPr>
                  <m:t>mol</m:t>
                </m:r>
              </m:den>
            </m:f>
          </m:e>
        </m:d>
      </m:oMath>
      <w:r w:rsidRPr="00FB1AAF">
        <w:rPr>
          <w:rFonts w:ascii="Arial" w:eastAsia="Arial" w:hAnsi="Arial" w:cs="Arial"/>
          <w:iCs/>
          <w:color w:val="000000"/>
          <w:sz w:val="24"/>
          <w:szCs w:val="24"/>
          <w:lang w:val="es-419"/>
        </w:rPr>
        <w:t xml:space="preserve"> </w:t>
      </w:r>
      <w:r w:rsidRPr="00FB1AAF">
        <w:rPr>
          <w:rFonts w:ascii="Arial" w:eastAsia="Arial" w:hAnsi="Arial" w:cs="Arial"/>
          <w:iCs/>
          <w:color w:val="000000"/>
          <w:sz w:val="24"/>
          <w:szCs w:val="24"/>
          <w:lang w:val="es-419"/>
        </w:rPr>
        <w:tab/>
      </w:r>
      <w:r w:rsidRPr="00FB1AAF">
        <w:rPr>
          <w:rFonts w:ascii="Arial" w:eastAsia="Arial" w:hAnsi="Arial" w:cs="Arial"/>
          <w:iCs/>
          <w:color w:val="000000"/>
          <w:sz w:val="24"/>
          <w:szCs w:val="24"/>
          <w:lang w:val="es-419"/>
        </w:rPr>
        <w:tab/>
      </w:r>
      <w:r w:rsidRPr="00FB1AAF">
        <w:rPr>
          <w:rFonts w:ascii="Arial" w:eastAsia="Arial" w:hAnsi="Arial" w:cs="Arial"/>
          <w:iCs/>
          <w:color w:val="000000"/>
          <w:sz w:val="24"/>
          <w:szCs w:val="24"/>
          <w:lang w:val="es-419"/>
        </w:rPr>
        <w:tab/>
      </w:r>
      <w:r w:rsidRPr="00FB1AAF">
        <w:rPr>
          <w:rFonts w:ascii="Arial" w:eastAsia="Arial" w:hAnsi="Arial" w:cs="Arial"/>
          <w:iCs/>
          <w:color w:val="000000"/>
          <w:sz w:val="24"/>
          <w:szCs w:val="24"/>
          <w:lang w:val="es-419"/>
        </w:rPr>
        <w:tab/>
        <w:t>(2)</w:t>
      </w:r>
    </w:p>
    <w:p w14:paraId="5E6EFB6B" w14:textId="77777777" w:rsidR="00FB1AAF" w:rsidRPr="00FB1AAF" w:rsidRDefault="00FB1AAF">
      <w:pPr>
        <w:pStyle w:val="TextBody"/>
        <w:rPr>
          <w:rFonts w:ascii="Arial" w:eastAsia="Arial" w:hAnsi="Arial" w:cs="Arial"/>
          <w:iCs/>
          <w:color w:val="000000"/>
          <w:sz w:val="24"/>
          <w:szCs w:val="24"/>
          <w:lang w:val="es-419"/>
        </w:rPr>
      </w:pPr>
    </w:p>
    <w:p w14:paraId="62B010BC" w14:textId="14F5FD26" w:rsidR="00FB1AAF" w:rsidRPr="0004436A" w:rsidRDefault="0004436A" w:rsidP="003D4C11">
      <w:pPr>
        <w:rPr>
          <w:lang w:val="en-US"/>
        </w:rPr>
      </w:pPr>
      <w:r w:rsidRPr="0004436A">
        <w:rPr>
          <w:lang w:val="en-US"/>
        </w:rPr>
        <w:t>To prepare magnetite nanoparticles by the chemical co-precipitation method, three base solutions must be prepared. The first is 100 mL of 1 M NaOH CAS 7647-14-5 in Mili-Q water as a solvent</w:t>
      </w:r>
      <w:r w:rsidR="00FB1AAF" w:rsidRPr="0004436A">
        <w:rPr>
          <w:lang w:val="en-US"/>
        </w:rPr>
        <w:t>.</w:t>
      </w:r>
    </w:p>
    <w:p w14:paraId="177EE679" w14:textId="77777777" w:rsidR="00FB1AAF" w:rsidRPr="0004436A" w:rsidRDefault="00FB1AAF">
      <w:pPr>
        <w:pStyle w:val="TextBody"/>
        <w:rPr>
          <w:rFonts w:ascii="Arial" w:eastAsia="Arial" w:hAnsi="Arial" w:cs="Arial"/>
          <w:iCs/>
          <w:color w:val="000000"/>
          <w:sz w:val="24"/>
          <w:szCs w:val="24"/>
          <w:lang w:val="en-US"/>
        </w:rPr>
      </w:pPr>
    </w:p>
    <w:p w14:paraId="2F9BCF8C" w14:textId="77777777" w:rsidR="0004436A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>Take a glass beaker of at least 100mL. Verify that it is free of dirt that could contaminate the procedure.</w:t>
      </w:r>
    </w:p>
    <w:p w14:paraId="0775E9BB" w14:textId="77777777" w:rsidR="0004436A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>Add 100mL of Mili-Q grade water.</w:t>
      </w:r>
    </w:p>
    <w:p w14:paraId="5194636E" w14:textId="77777777" w:rsidR="0004436A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>Weigh 4g of NaOH on a precision balance.</w:t>
      </w:r>
    </w:p>
    <w:p w14:paraId="19E37C96" w14:textId="46CAE8FD" w:rsidR="00FB1AAF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>Dissolve NaOH in Mili-Q water with the help of a stirring rod until a translucent solution is obtained (Figure 1)</w:t>
      </w:r>
      <w:r w:rsidR="00FB1AAF" w:rsidRPr="0004436A">
        <w:rPr>
          <w:lang w:val="en-US"/>
        </w:rPr>
        <w:t>.</w:t>
      </w:r>
    </w:p>
    <w:p w14:paraId="472F4AE7" w14:textId="77777777" w:rsidR="00FB1AAF" w:rsidRPr="0004436A" w:rsidRDefault="00FB1AAF" w:rsidP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7C595389" w14:textId="77777777" w:rsidR="00FB1AAF" w:rsidRDefault="00FB1AAF" w:rsidP="00FB1AAF">
      <w:pPr>
        <w:pStyle w:val="TextBody"/>
        <w:keepNext/>
        <w:jc w:val="center"/>
      </w:pPr>
      <w:r w:rsidRPr="00FB1AAF">
        <w:rPr>
          <w:rFonts w:eastAsia="Arial"/>
          <w:noProof/>
          <w:lang w:val="es-CO" w:eastAsia="es-CO"/>
        </w:rPr>
        <w:lastRenderedPageBreak/>
        <w:drawing>
          <wp:inline distT="0" distB="0" distL="0" distR="0" wp14:anchorId="05190C13" wp14:editId="2CF0DC17">
            <wp:extent cx="4181565" cy="2551814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748" cy="25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A3E3" w14:textId="5F536324" w:rsidR="00FB1AAF" w:rsidRPr="0004436A" w:rsidRDefault="0004436A" w:rsidP="003D4C11">
      <w:pPr>
        <w:pStyle w:val="Descripcin"/>
        <w:rPr>
          <w:rFonts w:cs="Arial"/>
          <w:iCs w:val="0"/>
          <w:lang w:val="en-US"/>
        </w:rPr>
      </w:pPr>
      <w:r w:rsidRPr="0004436A">
        <w:rPr>
          <w:lang w:val="en-US"/>
        </w:rPr>
        <w:t>Figure 1: 0.5M NaOH solution</w:t>
      </w:r>
      <w:r w:rsidR="00FB1AAF" w:rsidRPr="0004436A">
        <w:rPr>
          <w:lang w:val="en-US"/>
        </w:rPr>
        <w:t>.</w:t>
      </w:r>
    </w:p>
    <w:p w14:paraId="7029EB57" w14:textId="77777777" w:rsidR="00FB1AAF" w:rsidRPr="0004436A" w:rsidRDefault="00FB1AAF" w:rsidP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13366B6F" w14:textId="1619B571" w:rsidR="00FB1AAF" w:rsidRPr="0004436A" w:rsidRDefault="0004436A">
      <w:pPr>
        <w:pStyle w:val="TextBody"/>
        <w:rPr>
          <w:rFonts w:ascii="Arial" w:eastAsia="Arial" w:hAnsi="Arial" w:cs="Arial"/>
          <w:iCs/>
          <w:color w:val="000000"/>
          <w:sz w:val="24"/>
          <w:szCs w:val="24"/>
          <w:lang w:val="en-US"/>
        </w:rPr>
      </w:pPr>
      <w:r w:rsidRPr="0004436A">
        <w:rPr>
          <w:rFonts w:ascii="Arial" w:eastAsia="Arial" w:hAnsi="Arial" w:cs="Arial"/>
          <w:iCs/>
          <w:color w:val="000000"/>
          <w:sz w:val="24"/>
          <w:szCs w:val="24"/>
          <w:lang w:val="en-US"/>
        </w:rPr>
        <w:t>After this, two precursor solutions are prepared, for which you will need</w:t>
      </w:r>
      <w:r w:rsidR="00FB1AAF" w:rsidRPr="0004436A">
        <w:rPr>
          <w:rFonts w:ascii="Arial" w:eastAsia="Arial" w:hAnsi="Arial" w:cs="Arial"/>
          <w:iCs/>
          <w:color w:val="000000"/>
          <w:sz w:val="24"/>
          <w:szCs w:val="24"/>
          <w:lang w:val="en-US"/>
        </w:rPr>
        <w:t>:</w:t>
      </w:r>
    </w:p>
    <w:p w14:paraId="29C43A7F" w14:textId="77777777" w:rsidR="00FB1AAF" w:rsidRPr="0004436A" w:rsidRDefault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0AB715C6" w14:textId="77777777" w:rsidR="0004436A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 xml:space="preserve">Two glass beakers of at least 50 </w:t>
      </w:r>
      <w:proofErr w:type="spellStart"/>
      <w:r w:rsidRPr="0004436A">
        <w:rPr>
          <w:lang w:val="en-US"/>
        </w:rPr>
        <w:t>mL.</w:t>
      </w:r>
      <w:proofErr w:type="spellEnd"/>
    </w:p>
    <w:p w14:paraId="2CCAF3E5" w14:textId="77777777" w:rsidR="0004436A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>Weigh approximately 9mmol of FeCl2 CAS 101655-80-7 (1.2g) and 19 mmol of FeCl3 CAS 7705-08-0 (3.24g) on a precision balance.</w:t>
      </w:r>
    </w:p>
    <w:p w14:paraId="0BE13B05" w14:textId="462D92CA" w:rsidR="00FB1AAF" w:rsidRPr="0004436A" w:rsidRDefault="0004436A" w:rsidP="0004436A">
      <w:pPr>
        <w:pStyle w:val="Prrafodelista"/>
        <w:numPr>
          <w:ilvl w:val="0"/>
          <w:numId w:val="13"/>
        </w:numPr>
        <w:rPr>
          <w:lang w:val="en-US"/>
        </w:rPr>
      </w:pPr>
      <w:r w:rsidRPr="0004436A">
        <w:rPr>
          <w:lang w:val="en-US"/>
        </w:rPr>
        <w:t>Add 10 mL and 15 mL of Mili-Q grade water to each of the beakers, respectively (Figure 2)</w:t>
      </w:r>
      <w:r w:rsidR="00FB1AAF" w:rsidRPr="0004436A">
        <w:rPr>
          <w:lang w:val="en-US"/>
        </w:rPr>
        <w:t xml:space="preserve">. </w:t>
      </w:r>
    </w:p>
    <w:p w14:paraId="5AA1D51A" w14:textId="77777777" w:rsidR="003D4C11" w:rsidRPr="0004436A" w:rsidRDefault="003D4C11" w:rsidP="0004436A">
      <w:pPr>
        <w:pStyle w:val="Prrafodelista"/>
        <w:rPr>
          <w:lang w:val="en-US"/>
        </w:rPr>
      </w:pPr>
    </w:p>
    <w:p w14:paraId="0D793FAF" w14:textId="77777777" w:rsidR="00FB1AAF" w:rsidRDefault="00FB1AAF" w:rsidP="00FB1AAF">
      <w:pPr>
        <w:pStyle w:val="TextBody"/>
        <w:keepNext/>
        <w:jc w:val="center"/>
      </w:pPr>
      <w:r w:rsidRPr="00FB1AAF">
        <w:rPr>
          <w:rFonts w:eastAsia="Arial"/>
          <w:noProof/>
          <w:lang w:val="es-CO" w:eastAsia="es-CO"/>
        </w:rPr>
        <w:drawing>
          <wp:inline distT="0" distB="0" distL="0" distR="0" wp14:anchorId="2F38381F" wp14:editId="1ACDC7F8">
            <wp:extent cx="5131060" cy="207334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79" cy="207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CC00" w14:textId="4C2BE682" w:rsidR="00FB1AAF" w:rsidRPr="000C5715" w:rsidRDefault="000C5715" w:rsidP="00FB1AAF">
      <w:pPr>
        <w:pStyle w:val="Descripcin"/>
        <w:rPr>
          <w:rFonts w:cs="Arial"/>
          <w:i w:val="0"/>
          <w:iCs w:val="0"/>
          <w:lang w:val="en-US"/>
        </w:rPr>
      </w:pPr>
      <w:r w:rsidRPr="000C5715">
        <w:rPr>
          <w:lang w:val="en-US"/>
        </w:rPr>
        <w:t>Figure 2: A) Grams of FeCl2. B) Grams of FeCl3 for precursor solutions</w:t>
      </w:r>
      <w:r w:rsidR="00FB1AAF" w:rsidRPr="000C5715">
        <w:rPr>
          <w:lang w:val="en-US"/>
        </w:rPr>
        <w:t>.</w:t>
      </w:r>
    </w:p>
    <w:p w14:paraId="577B1B61" w14:textId="77777777" w:rsidR="00FB1AAF" w:rsidRPr="000C5715" w:rsidRDefault="00FB1AAF" w:rsidP="00FB1AAF">
      <w:pPr>
        <w:pStyle w:val="TextBody"/>
        <w:jc w:val="center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0BE1AACA" w14:textId="77777777" w:rsidR="000C5715" w:rsidRPr="000C5715" w:rsidRDefault="000C5715" w:rsidP="000C5715">
      <w:pPr>
        <w:pStyle w:val="Prrafodelista"/>
        <w:numPr>
          <w:ilvl w:val="0"/>
          <w:numId w:val="13"/>
        </w:numPr>
        <w:rPr>
          <w:lang w:val="en-US"/>
        </w:rPr>
      </w:pPr>
      <w:r w:rsidRPr="000C5715">
        <w:rPr>
          <w:lang w:val="en-US"/>
        </w:rPr>
        <w:lastRenderedPageBreak/>
        <w:t xml:space="preserve">Add FeCl2 to the beaker with 10 mL of Mili-Q water, and FeCl3 to the one containing 15 </w:t>
      </w:r>
      <w:proofErr w:type="spellStart"/>
      <w:r w:rsidRPr="000C5715">
        <w:rPr>
          <w:lang w:val="en-US"/>
        </w:rPr>
        <w:t>mL.</w:t>
      </w:r>
      <w:proofErr w:type="spellEnd"/>
    </w:p>
    <w:p w14:paraId="3B1588E8" w14:textId="6B61C1E6" w:rsidR="00FB1AAF" w:rsidRPr="000C5715" w:rsidRDefault="000C5715" w:rsidP="000C5715">
      <w:pPr>
        <w:pStyle w:val="Prrafodelista"/>
        <w:numPr>
          <w:ilvl w:val="0"/>
          <w:numId w:val="13"/>
        </w:numPr>
        <w:rPr>
          <w:lang w:val="en-US"/>
        </w:rPr>
      </w:pPr>
      <w:r w:rsidRPr="000C5715">
        <w:rPr>
          <w:lang w:val="en-US"/>
        </w:rPr>
        <w:t>Vigorously stir both solutions until homogeneous</w:t>
      </w:r>
      <w:r w:rsidR="00FB1AAF" w:rsidRPr="000C5715">
        <w:rPr>
          <w:lang w:val="en-US"/>
        </w:rPr>
        <w:t>.</w:t>
      </w:r>
    </w:p>
    <w:p w14:paraId="4431F663" w14:textId="2BB3B47C" w:rsidR="00FB1AAF" w:rsidRPr="000C5715" w:rsidRDefault="000C5715" w:rsidP="003D4C11">
      <w:pPr>
        <w:pStyle w:val="Ttulo2"/>
        <w:numPr>
          <w:ilvl w:val="1"/>
          <w:numId w:val="9"/>
        </w:numPr>
        <w:rPr>
          <w:rFonts w:eastAsia="Arial"/>
          <w:lang w:val="en-US"/>
        </w:rPr>
      </w:pPr>
      <w:r w:rsidRPr="000C5715">
        <w:rPr>
          <w:rFonts w:eastAsia="Arial"/>
          <w:lang w:val="en-US"/>
        </w:rPr>
        <w:t>SYNTHESIS OF MAGNETITE BY THE CHEMICAL CO-PRECIPITATION METHOD</w:t>
      </w:r>
    </w:p>
    <w:p w14:paraId="5D24095A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Take the previously prepared FeCl2 and FeCl3 solutions and mix them with the aid of a glass stirrer.</w:t>
      </w:r>
    </w:p>
    <w:p w14:paraId="4A87BB14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Separately, place the beaker with the NaOH solution on a heating plate until it reaches a temperature of approximately 90°C without stirring.</w:t>
      </w:r>
    </w:p>
    <w:p w14:paraId="5420D1FF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When you verify that it has reached this temperature, turn off the heating plate.</w:t>
      </w:r>
    </w:p>
    <w:p w14:paraId="39111B85" w14:textId="46C132A4" w:rsidR="00FB1AAF" w:rsidRPr="003D4C11" w:rsidRDefault="000C5715" w:rsidP="000C5715">
      <w:pPr>
        <w:pStyle w:val="Prrafodelista"/>
        <w:numPr>
          <w:ilvl w:val="0"/>
          <w:numId w:val="15"/>
        </w:numPr>
        <w:rPr>
          <w:lang w:val="es-419"/>
        </w:rPr>
      </w:pPr>
      <w:r w:rsidRPr="000C5715">
        <w:rPr>
          <w:lang w:val="en-US"/>
        </w:rPr>
        <w:t xml:space="preserve">Take the </w:t>
      </w:r>
      <w:proofErr w:type="gramStart"/>
      <w:r w:rsidRPr="000C5715">
        <w:rPr>
          <w:lang w:val="en-US"/>
        </w:rPr>
        <w:t>Fe(</w:t>
      </w:r>
      <w:proofErr w:type="gramEnd"/>
      <w:r w:rsidRPr="000C5715">
        <w:rPr>
          <w:lang w:val="en-US"/>
        </w:rPr>
        <w:t xml:space="preserve">II) and Fe(III) precursor mixture and add it slowly to the NaOH solution while vigorously stirring with a glass stirrer. </w:t>
      </w:r>
      <w:r w:rsidRPr="000C5715">
        <w:rPr>
          <w:lang w:val="es-419"/>
        </w:rPr>
        <w:t xml:space="preserve">Continue manual </w:t>
      </w:r>
      <w:proofErr w:type="spellStart"/>
      <w:r w:rsidRPr="000C5715">
        <w:rPr>
          <w:lang w:val="es-419"/>
        </w:rPr>
        <w:t>mixing</w:t>
      </w:r>
      <w:proofErr w:type="spellEnd"/>
      <w:r w:rsidRPr="000C5715">
        <w:rPr>
          <w:lang w:val="es-419"/>
        </w:rPr>
        <w:t xml:space="preserve"> </w:t>
      </w:r>
      <w:proofErr w:type="spellStart"/>
      <w:r w:rsidRPr="000C5715">
        <w:rPr>
          <w:lang w:val="es-419"/>
        </w:rPr>
        <w:t>for</w:t>
      </w:r>
      <w:proofErr w:type="spellEnd"/>
      <w:r w:rsidRPr="000C5715">
        <w:rPr>
          <w:lang w:val="es-419"/>
        </w:rPr>
        <w:t xml:space="preserve"> 10 minutes.</w:t>
      </w:r>
    </w:p>
    <w:p w14:paraId="6059815A" w14:textId="77777777" w:rsidR="00FB1AAF" w:rsidRDefault="00FB1AAF" w:rsidP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s-419"/>
        </w:rPr>
      </w:pPr>
    </w:p>
    <w:p w14:paraId="64C430D6" w14:textId="77777777" w:rsidR="00FB1AAF" w:rsidRDefault="00FB1AAF" w:rsidP="00FB1AAF">
      <w:pPr>
        <w:pStyle w:val="TextBody"/>
        <w:keepNext/>
        <w:jc w:val="center"/>
      </w:pPr>
      <w:r w:rsidRPr="00FB1AAF">
        <w:rPr>
          <w:rFonts w:eastAsia="Arial"/>
          <w:noProof/>
          <w:lang w:val="es-CO" w:eastAsia="es-CO"/>
        </w:rPr>
        <w:drawing>
          <wp:inline distT="0" distB="0" distL="0" distR="0" wp14:anchorId="637D2C3D" wp14:editId="5417145F">
            <wp:extent cx="3486589" cy="4029739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884" cy="403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6519" w14:textId="4FF60E90" w:rsidR="00FB1AAF" w:rsidRPr="000C5715" w:rsidRDefault="000C5715" w:rsidP="00FB1AAF">
      <w:pPr>
        <w:pStyle w:val="Descripcin"/>
        <w:rPr>
          <w:rFonts w:cs="Arial"/>
          <w:i w:val="0"/>
          <w:iCs w:val="0"/>
          <w:lang w:val="en-US"/>
        </w:rPr>
      </w:pPr>
      <w:r w:rsidRPr="000C5715">
        <w:rPr>
          <w:lang w:val="en-US"/>
        </w:rPr>
        <w:t>Figure 3: From left to right, NaOH, FeCl2, and FeCl3 solutions, respectively</w:t>
      </w:r>
      <w:r w:rsidR="00FB1AAF" w:rsidRPr="000C5715">
        <w:rPr>
          <w:noProof/>
          <w:lang w:val="en-US"/>
        </w:rPr>
        <w:t>.</w:t>
      </w:r>
    </w:p>
    <w:p w14:paraId="6C3D4460" w14:textId="77777777" w:rsidR="00FB1AAF" w:rsidRPr="000C5715" w:rsidRDefault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0574FDFB" w14:textId="78D70F8B" w:rsidR="00FB1AAF" w:rsidRPr="000C5715" w:rsidRDefault="00FB1AAF" w:rsidP="003D4C11">
      <w:pPr>
        <w:rPr>
          <w:lang w:val="en-US"/>
        </w:rPr>
      </w:pPr>
      <w:r w:rsidRPr="000C5715">
        <w:rPr>
          <w:b/>
          <w:i/>
          <w:lang w:val="en-US"/>
        </w:rPr>
        <w:lastRenderedPageBreak/>
        <w:t>Not</w:t>
      </w:r>
      <w:r w:rsidR="000C5715">
        <w:rPr>
          <w:b/>
          <w:i/>
          <w:lang w:val="en-US"/>
        </w:rPr>
        <w:t>e</w:t>
      </w:r>
      <w:r w:rsidRPr="000C5715">
        <w:rPr>
          <w:b/>
          <w:i/>
          <w:lang w:val="en-US"/>
        </w:rPr>
        <w:t>:</w:t>
      </w:r>
      <w:r w:rsidRPr="000C5715">
        <w:rPr>
          <w:lang w:val="en-US"/>
        </w:rPr>
        <w:t xml:space="preserve"> </w:t>
      </w:r>
      <w:r w:rsidR="000C5715" w:rsidRPr="000C5715">
        <w:rPr>
          <w:lang w:val="en-US"/>
        </w:rPr>
        <w:t>Do not introduce magnetic stirrers into the mixture and avoid the presence of nearby magnetic fields</w:t>
      </w:r>
      <w:r w:rsidRPr="000C5715">
        <w:rPr>
          <w:lang w:val="en-US"/>
        </w:rPr>
        <w:t>.</w:t>
      </w:r>
    </w:p>
    <w:p w14:paraId="74403742" w14:textId="77777777" w:rsidR="00FB1AAF" w:rsidRPr="000C5715" w:rsidRDefault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0DF956FC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You will observe that the mixture quickly changes from an orange hue to a black color. This is due to the formation of magnetite molecules (Figure 4).</w:t>
      </w:r>
    </w:p>
    <w:p w14:paraId="318ABB05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Let the mixture settle and then place the beaker on a magnet until two phases can be differentiated in it. The phase that precipitates is the obtained magnetite nanoparticles (Figure 4). If necessary, allow the magnetite precipitation process to continue for a day.</w:t>
      </w:r>
    </w:p>
    <w:p w14:paraId="32356E82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Remove the excess NaOH solution with a syringe and verify with a magnet that the excess does not contain magnetite.</w:t>
      </w:r>
    </w:p>
    <w:p w14:paraId="46DD33D6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 xml:space="preserve">When you have removed the excess, wash the obtained material with </w:t>
      </w:r>
      <w:proofErr w:type="spellStart"/>
      <w:r w:rsidRPr="000C5715">
        <w:rPr>
          <w:lang w:val="en-US"/>
        </w:rPr>
        <w:t>mili</w:t>
      </w:r>
      <w:proofErr w:type="spellEnd"/>
      <w:r w:rsidRPr="000C5715">
        <w:rPr>
          <w:lang w:val="en-US"/>
        </w:rPr>
        <w:t>-Q grade water and let the nanoparticles precipitate again.</w:t>
      </w:r>
    </w:p>
    <w:p w14:paraId="2F1A84F1" w14:textId="77777777" w:rsidR="000C5715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Using a pH meter, measure the pH of the solution. Initially, this may be highly alkaline.</w:t>
      </w:r>
    </w:p>
    <w:p w14:paraId="0068A38D" w14:textId="276AD01E" w:rsidR="00FB1AAF" w:rsidRPr="000C5715" w:rsidRDefault="000C5715" w:rsidP="000C5715">
      <w:pPr>
        <w:pStyle w:val="Prrafodelista"/>
        <w:numPr>
          <w:ilvl w:val="0"/>
          <w:numId w:val="15"/>
        </w:numPr>
        <w:rPr>
          <w:lang w:val="en-US"/>
        </w:rPr>
      </w:pPr>
      <w:r w:rsidRPr="000C5715">
        <w:rPr>
          <w:lang w:val="en-US"/>
        </w:rPr>
        <w:t>Remove the washing water in the same way and repeat this operation several times until obtaining a neutral pH solution</w:t>
      </w:r>
      <w:r w:rsidR="00FB1AAF" w:rsidRPr="000C5715">
        <w:rPr>
          <w:lang w:val="en-US"/>
        </w:rPr>
        <w:t>.</w:t>
      </w:r>
    </w:p>
    <w:p w14:paraId="4956F78B" w14:textId="77777777" w:rsidR="00FB1AAF" w:rsidRPr="000C5715" w:rsidRDefault="00FB1AAF" w:rsidP="00FB1AAF">
      <w:pPr>
        <w:pStyle w:val="TextBody"/>
        <w:rPr>
          <w:rFonts w:ascii="Arial" w:eastAsia="Arial" w:hAnsi="Arial" w:cs="Arial"/>
          <w:i/>
          <w:iCs/>
          <w:color w:val="000000"/>
          <w:sz w:val="24"/>
          <w:szCs w:val="24"/>
          <w:lang w:val="en-US"/>
        </w:rPr>
      </w:pPr>
    </w:p>
    <w:p w14:paraId="2863667E" w14:textId="77777777" w:rsidR="00EA5A04" w:rsidRDefault="00EA5A04" w:rsidP="00EA5A04">
      <w:pPr>
        <w:pStyle w:val="TextBody"/>
        <w:keepNext/>
        <w:jc w:val="center"/>
      </w:pPr>
      <w:r w:rsidRPr="00EA5A04">
        <w:rPr>
          <w:rFonts w:eastAsia="Arial"/>
          <w:noProof/>
          <w:lang w:val="es-CO" w:eastAsia="es-CO"/>
        </w:rPr>
        <w:drawing>
          <wp:inline distT="0" distB="0" distL="0" distR="0" wp14:anchorId="14757627" wp14:editId="79427062">
            <wp:extent cx="4067175" cy="262686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51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D38" w14:textId="742655A9" w:rsidR="00EA5A04" w:rsidRPr="00AC4620" w:rsidRDefault="00EA5A04" w:rsidP="00EA5A04">
      <w:pPr>
        <w:pStyle w:val="Descripcin"/>
        <w:rPr>
          <w:rFonts w:cs="Arial"/>
          <w:i w:val="0"/>
          <w:iCs w:val="0"/>
        </w:rPr>
      </w:pPr>
      <w:r w:rsidRPr="00AC4620">
        <w:t>Figur</w:t>
      </w:r>
      <w:r w:rsidR="00AC4620" w:rsidRPr="00AC4620">
        <w:t>e</w:t>
      </w:r>
      <w:r w:rsidRPr="00AC4620">
        <w:t xml:space="preserve"> </w:t>
      </w:r>
      <w:r w:rsidR="00814502">
        <w:fldChar w:fldCharType="begin"/>
      </w:r>
      <w:r w:rsidR="00814502" w:rsidRPr="00AC4620">
        <w:instrText xml:space="preserve"> SEQ Figura \* ARABIC </w:instrText>
      </w:r>
      <w:r w:rsidR="00814502">
        <w:fldChar w:fldCharType="separate"/>
      </w:r>
      <w:r w:rsidR="00E9228E" w:rsidRPr="00AC4620">
        <w:rPr>
          <w:noProof/>
        </w:rPr>
        <w:t>4</w:t>
      </w:r>
      <w:r w:rsidR="00814502">
        <w:rPr>
          <w:noProof/>
        </w:rPr>
        <w:fldChar w:fldCharType="end"/>
      </w:r>
      <w:r w:rsidRPr="00AC4620">
        <w:t xml:space="preserve">: </w:t>
      </w:r>
      <w:proofErr w:type="spellStart"/>
      <w:r w:rsidR="00AC4620" w:rsidRPr="00AC4620">
        <w:t>Magne</w:t>
      </w:r>
      <w:r w:rsidR="00AC4620">
        <w:t>tite</w:t>
      </w:r>
      <w:proofErr w:type="spellEnd"/>
      <w:r w:rsidR="00AC4620">
        <w:t xml:space="preserve"> </w:t>
      </w:r>
      <w:proofErr w:type="spellStart"/>
      <w:r w:rsidR="00AC4620">
        <w:t>Precipitation</w:t>
      </w:r>
      <w:proofErr w:type="spellEnd"/>
      <w:r w:rsidRPr="00AC4620">
        <w:t>.</w:t>
      </w:r>
    </w:p>
    <w:p w14:paraId="5984EEB8" w14:textId="60033540" w:rsidR="00FB1AAF" w:rsidRPr="00AC4620" w:rsidRDefault="00FB1AAF" w:rsidP="00FB1AAF">
      <w:pPr>
        <w:pStyle w:val="Ttulo1"/>
        <w:rPr>
          <w:rFonts w:eastAsia="Droid Sans Fallback"/>
          <w:szCs w:val="36"/>
          <w:lang w:val="es-CO" w:eastAsia="es-CO"/>
        </w:rPr>
      </w:pPr>
      <w:r w:rsidRPr="00AC4620">
        <w:rPr>
          <w:lang w:val="es-CO"/>
        </w:rPr>
        <w:t>BIBLIOGRA</w:t>
      </w:r>
      <w:r w:rsidR="000C5715" w:rsidRPr="00AC4620">
        <w:rPr>
          <w:lang w:val="es-CO"/>
        </w:rPr>
        <w:t>PHY</w:t>
      </w:r>
    </w:p>
    <w:p w14:paraId="5BC6FD95" w14:textId="77777777" w:rsidR="00FB1AAF" w:rsidRPr="00F32258" w:rsidRDefault="00FB1AAF" w:rsidP="003D4C11">
      <w:pPr>
        <w:rPr>
          <w:noProof/>
          <w:lang w:val="en-US"/>
        </w:rPr>
      </w:pPr>
      <w:r w:rsidRPr="00FB1AAF">
        <w:rPr>
          <w:lang w:val="es-MX" w:eastAsia="es-MX"/>
        </w:rPr>
        <w:fldChar w:fldCharType="begin" w:fldLock="1"/>
      </w:r>
      <w:r w:rsidRPr="00F32258">
        <w:rPr>
          <w:lang w:val="en-US" w:eastAsia="es-MX"/>
        </w:rPr>
        <w:instrText xml:space="preserve">ADDIN Mendeley Bibliography CSL_BIBLIOGRAPHY </w:instrText>
      </w:r>
      <w:r w:rsidRPr="00FB1AAF">
        <w:rPr>
          <w:lang w:val="es-MX" w:eastAsia="es-MX"/>
        </w:rPr>
        <w:fldChar w:fldCharType="separate"/>
      </w:r>
      <w:r w:rsidRPr="00F32258">
        <w:rPr>
          <w:noProof/>
          <w:lang w:val="en-US"/>
        </w:rPr>
        <w:t>[1]</w:t>
      </w:r>
      <w:r w:rsidRPr="00F32258">
        <w:rPr>
          <w:noProof/>
          <w:lang w:val="en-US"/>
        </w:rPr>
        <w:tab/>
        <w:t xml:space="preserve">K. Petcharoen and A. Sirivat, “Synthesis and characterization of magnetite nanoparticles via the chemical co-precipitation method,” </w:t>
      </w:r>
      <w:r w:rsidRPr="00F32258">
        <w:rPr>
          <w:i/>
          <w:iCs/>
          <w:noProof/>
          <w:lang w:val="en-US"/>
        </w:rPr>
        <w:t>Mater. Sci. Eng. B Solid-State Mater. Adv. Technol.</w:t>
      </w:r>
      <w:r w:rsidRPr="00F32258">
        <w:rPr>
          <w:noProof/>
          <w:lang w:val="en-US"/>
        </w:rPr>
        <w:t>, vol. 177, no. 5, pp. 421–427, 2012.</w:t>
      </w:r>
    </w:p>
    <w:p w14:paraId="7BFB16D1" w14:textId="77777777" w:rsidR="00FB1AAF" w:rsidRDefault="00FB1AAF" w:rsidP="003D4C11">
      <w:pPr>
        <w:rPr>
          <w:noProof/>
        </w:rPr>
      </w:pPr>
      <w:r w:rsidRPr="00F32258">
        <w:rPr>
          <w:noProof/>
          <w:lang w:val="en-US"/>
        </w:rPr>
        <w:lastRenderedPageBreak/>
        <w:t>[2]</w:t>
      </w:r>
      <w:r w:rsidRPr="00F32258">
        <w:rPr>
          <w:noProof/>
          <w:lang w:val="en-US"/>
        </w:rPr>
        <w:tab/>
        <w:t xml:space="preserve">X. Liu, M. D. Kaminski, Y. Guan, H. Chen, H. Liu, and A. J. Rosengart, “Preparation and characterization of hydrophobic superparamagnetic magnetite gel,” </w:t>
      </w:r>
      <w:r w:rsidRPr="00F32258">
        <w:rPr>
          <w:i/>
          <w:iCs/>
          <w:noProof/>
          <w:lang w:val="en-US"/>
        </w:rPr>
        <w:t xml:space="preserve">J. Magn. </w:t>
      </w:r>
      <w:r w:rsidRPr="00FB1AAF">
        <w:rPr>
          <w:i/>
          <w:iCs/>
          <w:noProof/>
        </w:rPr>
        <w:t>Magn. Mater.</w:t>
      </w:r>
      <w:r w:rsidRPr="00FB1AAF">
        <w:rPr>
          <w:noProof/>
        </w:rPr>
        <w:t>, vol. 306, no. 2, pp. 248–253, 2006.</w:t>
      </w:r>
    </w:p>
    <w:p w14:paraId="6AA73A06" w14:textId="77777777" w:rsidR="003D4C11" w:rsidRDefault="003D4C11" w:rsidP="003D4C11">
      <w:pPr>
        <w:rPr>
          <w:noProof/>
        </w:rPr>
      </w:pPr>
    </w:p>
    <w:p w14:paraId="2C69D9D0" w14:textId="77777777" w:rsidR="00FB1AAF" w:rsidRDefault="00FB1AAF" w:rsidP="00FB1AAF">
      <w:pPr>
        <w:rPr>
          <w:sz w:val="24"/>
          <w:szCs w:val="24"/>
          <w:lang w:val="es-MX" w:eastAsia="es-MX"/>
        </w:rPr>
      </w:pPr>
      <w:r w:rsidRPr="00FB1AAF">
        <w:rPr>
          <w:sz w:val="24"/>
          <w:szCs w:val="24"/>
          <w:lang w:val="es-MX" w:eastAsia="es-MX"/>
        </w:rPr>
        <w:fldChar w:fldCharType="end"/>
      </w:r>
    </w:p>
    <w:p w14:paraId="73D5CE09" w14:textId="2785FC0C" w:rsidR="003D4C11" w:rsidRPr="003D4C11" w:rsidRDefault="002F7F61" w:rsidP="003D4C11">
      <w:pPr>
        <w:pStyle w:val="Ttulo1"/>
        <w:rPr>
          <w:noProof/>
        </w:rPr>
      </w:pPr>
      <w:r>
        <w:rPr>
          <w:noProof/>
        </w:rPr>
        <w:t>CHANGE CONTROL</w:t>
      </w:r>
    </w:p>
    <w:tbl>
      <w:tblPr>
        <w:tblStyle w:val="Tablaconcuadrcula"/>
        <w:tblW w:w="9660" w:type="dxa"/>
        <w:jc w:val="center"/>
        <w:tblLook w:val="04A0" w:firstRow="1" w:lastRow="0" w:firstColumn="1" w:lastColumn="0" w:noHBand="0" w:noVBand="1"/>
      </w:tblPr>
      <w:tblGrid>
        <w:gridCol w:w="4384"/>
        <w:gridCol w:w="1363"/>
        <w:gridCol w:w="1208"/>
        <w:gridCol w:w="2705"/>
      </w:tblGrid>
      <w:tr w:rsidR="005175F7" w:rsidRPr="000E01A5" w14:paraId="076664E5" w14:textId="77777777" w:rsidTr="003D4C11">
        <w:trPr>
          <w:trHeight w:val="315"/>
          <w:jc w:val="center"/>
        </w:trPr>
        <w:tc>
          <w:tcPr>
            <w:tcW w:w="4384" w:type="dxa"/>
            <w:shd w:val="clear" w:color="auto" w:fill="BFBFBF" w:themeFill="background1" w:themeFillShade="BF"/>
            <w:tcMar>
              <w:left w:w="108" w:type="dxa"/>
            </w:tcMar>
            <w:vAlign w:val="center"/>
          </w:tcPr>
          <w:p w14:paraId="6C4E286D" w14:textId="401AFD20" w:rsidR="005175F7" w:rsidRPr="000E01A5" w:rsidRDefault="002F7F61">
            <w:pPr>
              <w:jc w:val="center"/>
              <w:rPr>
                <w:b/>
                <w:lang w:val="es-419"/>
              </w:rPr>
            </w:pPr>
            <w:r>
              <w:rPr>
                <w:b/>
                <w:lang w:val="es-419"/>
              </w:rPr>
              <w:t>CHANGE DESCRIPTION</w:t>
            </w:r>
          </w:p>
        </w:tc>
        <w:tc>
          <w:tcPr>
            <w:tcW w:w="1363" w:type="dxa"/>
            <w:shd w:val="clear" w:color="auto" w:fill="BFBFBF" w:themeFill="background1" w:themeFillShade="BF"/>
            <w:tcMar>
              <w:left w:w="108" w:type="dxa"/>
            </w:tcMar>
            <w:vAlign w:val="center"/>
          </w:tcPr>
          <w:p w14:paraId="0D71D2DD" w14:textId="52C3261A" w:rsidR="005175F7" w:rsidRPr="000E01A5" w:rsidRDefault="002F7F61">
            <w:pPr>
              <w:ind w:left="218" w:hanging="218"/>
              <w:jc w:val="center"/>
              <w:rPr>
                <w:b/>
                <w:lang w:val="es-419"/>
              </w:rPr>
            </w:pPr>
            <w:r>
              <w:rPr>
                <w:b/>
                <w:lang w:val="es-419"/>
              </w:rPr>
              <w:t>D</w:t>
            </w:r>
            <w:r w:rsidR="00E43E5C" w:rsidRPr="000E01A5">
              <w:rPr>
                <w:b/>
                <w:lang w:val="es-419"/>
              </w:rPr>
              <w:t>A</w:t>
            </w:r>
            <w:r>
              <w:rPr>
                <w:b/>
                <w:lang w:val="es-419"/>
              </w:rPr>
              <w:t>TE</w:t>
            </w:r>
          </w:p>
        </w:tc>
        <w:tc>
          <w:tcPr>
            <w:tcW w:w="1208" w:type="dxa"/>
            <w:shd w:val="clear" w:color="auto" w:fill="BFBFBF" w:themeFill="background1" w:themeFillShade="BF"/>
            <w:tcMar>
              <w:left w:w="108" w:type="dxa"/>
            </w:tcMar>
            <w:vAlign w:val="center"/>
          </w:tcPr>
          <w:p w14:paraId="62B32619" w14:textId="578E3B81" w:rsidR="005175F7" w:rsidRPr="000E01A5" w:rsidRDefault="00E43E5C">
            <w:pPr>
              <w:jc w:val="center"/>
              <w:rPr>
                <w:b/>
                <w:lang w:val="es-419"/>
              </w:rPr>
            </w:pPr>
            <w:r w:rsidRPr="000E01A5">
              <w:rPr>
                <w:b/>
                <w:lang w:val="es-419"/>
              </w:rPr>
              <w:t>VERSI</w:t>
            </w:r>
            <w:r w:rsidR="002F7F61">
              <w:rPr>
                <w:b/>
                <w:lang w:val="es-419"/>
              </w:rPr>
              <w:t>O</w:t>
            </w:r>
            <w:r w:rsidRPr="000E01A5">
              <w:rPr>
                <w:b/>
                <w:lang w:val="es-419"/>
              </w:rPr>
              <w:t>N</w:t>
            </w:r>
          </w:p>
        </w:tc>
        <w:tc>
          <w:tcPr>
            <w:tcW w:w="2705" w:type="dxa"/>
            <w:shd w:val="clear" w:color="auto" w:fill="BFBFBF" w:themeFill="background1" w:themeFillShade="BF"/>
            <w:tcMar>
              <w:left w:w="108" w:type="dxa"/>
            </w:tcMar>
            <w:vAlign w:val="center"/>
          </w:tcPr>
          <w:p w14:paraId="0DC987AB" w14:textId="2CF5DB6B" w:rsidR="005175F7" w:rsidRPr="000E01A5" w:rsidRDefault="002F7F61">
            <w:pPr>
              <w:jc w:val="center"/>
              <w:rPr>
                <w:b/>
                <w:lang w:val="es-419"/>
              </w:rPr>
            </w:pPr>
            <w:r>
              <w:rPr>
                <w:b/>
                <w:lang w:val="es-419"/>
              </w:rPr>
              <w:t>APPROVED BY</w:t>
            </w:r>
          </w:p>
        </w:tc>
      </w:tr>
      <w:tr w:rsidR="005175F7" w:rsidRPr="000E01A5" w14:paraId="396F228D" w14:textId="77777777" w:rsidTr="003D4C11">
        <w:trPr>
          <w:trHeight w:val="605"/>
          <w:jc w:val="center"/>
        </w:trPr>
        <w:tc>
          <w:tcPr>
            <w:tcW w:w="4384" w:type="dxa"/>
            <w:shd w:val="clear" w:color="auto" w:fill="auto"/>
            <w:tcMar>
              <w:left w:w="108" w:type="dxa"/>
            </w:tcMar>
          </w:tcPr>
          <w:p w14:paraId="7E395A63" w14:textId="77777777" w:rsidR="005175F7" w:rsidRPr="000E01A5" w:rsidRDefault="005175F7">
            <w:pPr>
              <w:jc w:val="left"/>
              <w:rPr>
                <w:lang w:val="es-419"/>
              </w:rPr>
            </w:pPr>
          </w:p>
        </w:tc>
        <w:tc>
          <w:tcPr>
            <w:tcW w:w="1363" w:type="dxa"/>
            <w:shd w:val="clear" w:color="auto" w:fill="auto"/>
            <w:tcMar>
              <w:left w:w="108" w:type="dxa"/>
            </w:tcMar>
          </w:tcPr>
          <w:p w14:paraId="794D86D1" w14:textId="77777777" w:rsidR="005175F7" w:rsidRPr="000E01A5" w:rsidRDefault="005175F7">
            <w:pPr>
              <w:jc w:val="center"/>
              <w:rPr>
                <w:lang w:val="es-419"/>
              </w:rPr>
            </w:pPr>
          </w:p>
        </w:tc>
        <w:tc>
          <w:tcPr>
            <w:tcW w:w="1208" w:type="dxa"/>
            <w:shd w:val="clear" w:color="auto" w:fill="auto"/>
            <w:tcMar>
              <w:left w:w="108" w:type="dxa"/>
            </w:tcMar>
          </w:tcPr>
          <w:p w14:paraId="2E39EDB2" w14:textId="77777777" w:rsidR="005175F7" w:rsidRPr="000E01A5" w:rsidRDefault="005175F7">
            <w:pPr>
              <w:jc w:val="center"/>
              <w:rPr>
                <w:lang w:val="es-419"/>
              </w:rPr>
            </w:pPr>
          </w:p>
        </w:tc>
        <w:tc>
          <w:tcPr>
            <w:tcW w:w="2705" w:type="dxa"/>
            <w:shd w:val="clear" w:color="auto" w:fill="auto"/>
            <w:tcMar>
              <w:left w:w="108" w:type="dxa"/>
            </w:tcMar>
          </w:tcPr>
          <w:p w14:paraId="7F60A38C" w14:textId="77777777" w:rsidR="005175F7" w:rsidRPr="000E01A5" w:rsidRDefault="005175F7">
            <w:pPr>
              <w:jc w:val="center"/>
              <w:rPr>
                <w:lang w:val="es-419"/>
              </w:rPr>
            </w:pPr>
          </w:p>
        </w:tc>
      </w:tr>
    </w:tbl>
    <w:p w14:paraId="778D5C40" w14:textId="77777777" w:rsidR="005175F7" w:rsidRPr="00FB1AAF" w:rsidRDefault="005175F7">
      <w:pPr>
        <w:spacing w:after="200" w:line="276" w:lineRule="auto"/>
        <w:jc w:val="left"/>
        <w:rPr>
          <w:rFonts w:eastAsiaTheme="majorEastAsia"/>
          <w:b/>
          <w:bCs/>
          <w:color w:val="00000A"/>
          <w:sz w:val="24"/>
          <w:szCs w:val="28"/>
          <w:lang w:val="es-419" w:eastAsia="es-MX"/>
        </w:rPr>
      </w:pPr>
    </w:p>
    <w:sectPr w:rsidR="005175F7" w:rsidRPr="00FB1AAF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18" w:right="1701" w:bottom="1418" w:left="1701" w:header="708" w:footer="708" w:gutter="0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6B18C7" w14:textId="77777777" w:rsidR="00D13734" w:rsidRDefault="00D13734">
      <w:r>
        <w:separator/>
      </w:r>
    </w:p>
  </w:endnote>
  <w:endnote w:type="continuationSeparator" w:id="0">
    <w:p w14:paraId="49072E90" w14:textId="77777777" w:rsidR="00D13734" w:rsidRDefault="00D137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05322" w14:textId="77777777" w:rsidR="007301EB" w:rsidRDefault="007301E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180" w:type="dxa"/>
      <w:jc w:val="center"/>
      <w:tblLook w:val="04A0" w:firstRow="1" w:lastRow="0" w:firstColumn="1" w:lastColumn="0" w:noHBand="0" w:noVBand="1"/>
    </w:tblPr>
    <w:tblGrid>
      <w:gridCol w:w="3060"/>
      <w:gridCol w:w="3060"/>
      <w:gridCol w:w="3060"/>
    </w:tblGrid>
    <w:tr w:rsidR="005175F7" w14:paraId="4B83F507" w14:textId="77777777">
      <w:trPr>
        <w:jc w:val="center"/>
      </w:trPr>
      <w:tc>
        <w:tcPr>
          <w:tcW w:w="3060" w:type="dxa"/>
          <w:shd w:val="clear" w:color="auto" w:fill="auto"/>
          <w:tcMar>
            <w:left w:w="108" w:type="dxa"/>
          </w:tcMar>
        </w:tcPr>
        <w:p w14:paraId="277C38E3" w14:textId="77777777" w:rsidR="005175F7" w:rsidRDefault="00A92EC5" w:rsidP="00A92EC5">
          <w:pPr>
            <w:pStyle w:val="Piedepgina"/>
            <w:spacing w:line="360" w:lineRule="auto"/>
            <w:jc w:val="center"/>
            <w:rPr>
              <w:b/>
              <w:sz w:val="8"/>
              <w:szCs w:val="8"/>
            </w:rPr>
          </w:pPr>
          <w:bookmarkStart w:id="0" w:name="_Hlk521935765"/>
          <w:bookmarkStart w:id="1" w:name="_Hlk521935766"/>
          <w:bookmarkStart w:id="2" w:name="_Hlk521935840"/>
          <w:bookmarkStart w:id="3" w:name="_Hlk521935841"/>
          <w:bookmarkStart w:id="4" w:name="_Hlk521935842"/>
          <w:bookmarkStart w:id="5" w:name="_Hlk521935843"/>
          <w:bookmarkStart w:id="6" w:name="_Hlk521935845"/>
          <w:bookmarkStart w:id="7" w:name="_Hlk521935846"/>
          <w:bookmarkStart w:id="8" w:name="_Hlk521935848"/>
          <w:bookmarkStart w:id="9" w:name="_Hlk521935849"/>
          <w:bookmarkStart w:id="10" w:name="_Hlk521935850"/>
          <w:bookmarkStart w:id="11" w:name="_Hlk521935851"/>
          <w:bookmarkStart w:id="12" w:name="_Hlk521935852"/>
          <w:bookmarkStart w:id="13" w:name="_Hlk521935853"/>
          <w:bookmarkStart w:id="14" w:name="_Hlk521935854"/>
          <w:bookmarkStart w:id="15" w:name="_Hlk521935855"/>
          <w:bookmarkStart w:id="16" w:name="_Hlk521935902"/>
          <w:bookmarkStart w:id="17" w:name="_Hlk521935903"/>
          <w:bookmarkStart w:id="18" w:name="_Hlk521935905"/>
          <w:bookmarkStart w:id="19" w:name="_Hlk521935906"/>
          <w:bookmarkStart w:id="20" w:name="_Hlk521937424"/>
          <w:bookmarkStart w:id="21" w:name="_Hlk521937425"/>
          <w:bookmarkStart w:id="22" w:name="_Hlk521937426"/>
          <w:bookmarkStart w:id="23" w:name="_Hlk521937427"/>
          <w:bookmarkStart w:id="24" w:name="_Hlk521946241"/>
          <w:bookmarkStart w:id="25" w:name="_Hlk521946242"/>
          <w:bookmarkStart w:id="26" w:name="_Hlk521946244"/>
          <w:bookmarkStart w:id="27" w:name="_Hlk521946245"/>
          <w:bookmarkStart w:id="28" w:name="_Hlk521946885"/>
          <w:bookmarkStart w:id="29" w:name="_Hlk521946886"/>
          <w:bookmarkStart w:id="30" w:name="_Hlk521946887"/>
          <w:bookmarkStart w:id="31" w:name="_Hlk521946888"/>
          <w:r>
            <w:rPr>
              <w:b/>
              <w:sz w:val="8"/>
              <w:szCs w:val="8"/>
            </w:rPr>
            <w:t>|</w:t>
          </w:r>
        </w:p>
        <w:p w14:paraId="639F1808" w14:textId="3A5AF017" w:rsidR="005175F7" w:rsidRDefault="0004436A" w:rsidP="00A92EC5">
          <w:pPr>
            <w:pStyle w:val="Piedepgina"/>
            <w:spacing w:line="360" w:lineRule="aut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PRODUCED BY</w:t>
          </w:r>
          <w:r w:rsidR="00E43E5C">
            <w:rPr>
              <w:b/>
              <w:sz w:val="18"/>
              <w:szCs w:val="18"/>
            </w:rPr>
            <w:t>:</w:t>
          </w:r>
        </w:p>
        <w:p w14:paraId="6969D441" w14:textId="77777777" w:rsidR="005175F7" w:rsidRDefault="003D4C11" w:rsidP="00A92EC5">
          <w:pPr>
            <w:pStyle w:val="Piedepgina"/>
            <w:spacing w:line="360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N.R.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14:paraId="1C00AA4A" w14:textId="77777777" w:rsidR="005175F7" w:rsidRDefault="005175F7" w:rsidP="00A92EC5">
          <w:pPr>
            <w:pStyle w:val="Piedepgina"/>
            <w:spacing w:line="360" w:lineRule="auto"/>
            <w:jc w:val="center"/>
            <w:rPr>
              <w:b/>
              <w:sz w:val="8"/>
              <w:szCs w:val="8"/>
            </w:rPr>
          </w:pPr>
        </w:p>
        <w:p w14:paraId="6091A934" w14:textId="5555E782" w:rsidR="005175F7" w:rsidRDefault="00E43E5C" w:rsidP="00A92EC5">
          <w:pPr>
            <w:pStyle w:val="Piedepgina"/>
            <w:spacing w:line="360" w:lineRule="aut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REVIS</w:t>
          </w:r>
          <w:r w:rsidR="0004436A">
            <w:rPr>
              <w:b/>
              <w:sz w:val="18"/>
              <w:szCs w:val="18"/>
            </w:rPr>
            <w:t>ED BY</w:t>
          </w:r>
          <w:r>
            <w:rPr>
              <w:b/>
              <w:sz w:val="18"/>
              <w:szCs w:val="18"/>
            </w:rPr>
            <w:t>:</w:t>
          </w:r>
        </w:p>
        <w:p w14:paraId="4F15254D" w14:textId="77777777" w:rsidR="005175F7" w:rsidRDefault="003D4C11" w:rsidP="00A92EC5">
          <w:pPr>
            <w:pStyle w:val="Piedepgina"/>
            <w:spacing w:line="360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N.R.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14:paraId="7944ED03" w14:textId="77777777" w:rsidR="005175F7" w:rsidRDefault="005175F7" w:rsidP="00A92EC5">
          <w:pPr>
            <w:pStyle w:val="Piedepgina"/>
            <w:spacing w:line="360" w:lineRule="auto"/>
            <w:jc w:val="center"/>
            <w:rPr>
              <w:b/>
              <w:sz w:val="8"/>
              <w:szCs w:val="8"/>
            </w:rPr>
          </w:pPr>
        </w:p>
        <w:p w14:paraId="64457776" w14:textId="478A2C95" w:rsidR="005175F7" w:rsidRDefault="00E43E5C" w:rsidP="00A92EC5">
          <w:pPr>
            <w:pStyle w:val="Piedepgina"/>
            <w:spacing w:line="360" w:lineRule="auto"/>
            <w:jc w:val="center"/>
            <w:rPr>
              <w:sz w:val="18"/>
              <w:szCs w:val="18"/>
            </w:rPr>
          </w:pPr>
          <w:r>
            <w:rPr>
              <w:b/>
              <w:sz w:val="18"/>
              <w:szCs w:val="18"/>
            </w:rPr>
            <w:t>AP</w:t>
          </w:r>
          <w:r w:rsidR="0004436A">
            <w:rPr>
              <w:b/>
              <w:sz w:val="18"/>
              <w:szCs w:val="18"/>
            </w:rPr>
            <w:t>PROVED BY</w:t>
          </w:r>
          <w:r>
            <w:rPr>
              <w:b/>
              <w:sz w:val="18"/>
              <w:szCs w:val="18"/>
            </w:rPr>
            <w:t>:</w:t>
          </w:r>
        </w:p>
        <w:p w14:paraId="5804CEF2" w14:textId="77777777" w:rsidR="005175F7" w:rsidRDefault="003D4C11" w:rsidP="00A92EC5">
          <w:pPr>
            <w:pStyle w:val="Piedepgina"/>
            <w:spacing w:line="360" w:lineRule="auto"/>
            <w:jc w:val="center"/>
            <w:rPr>
              <w:sz w:val="18"/>
              <w:szCs w:val="18"/>
            </w:rPr>
          </w:pPr>
          <w:bookmarkStart w:id="32" w:name="OLE_LINK1"/>
          <w:r>
            <w:rPr>
              <w:sz w:val="18"/>
              <w:szCs w:val="18"/>
            </w:rPr>
            <w:t>J.F.O.</w:t>
          </w:r>
        </w:p>
      </w:tc>
    </w:tr>
  </w:tbl>
  <w:bookmarkEnd w:id="32"/>
  <w:p w14:paraId="0010748E" w14:textId="1B5025EA" w:rsidR="005175F7" w:rsidRPr="002F7F61" w:rsidRDefault="002F7F61">
    <w:pPr>
      <w:jc w:val="center"/>
      <w:rPr>
        <w:lang w:val="en-US"/>
      </w:rPr>
    </w:pPr>
    <w:r w:rsidRPr="002F7F61">
      <w:rPr>
        <w:rFonts w:eastAsiaTheme="minorHAnsi"/>
        <w:i/>
        <w:iCs/>
        <w:sz w:val="16"/>
        <w:szCs w:val="16"/>
        <w:lang w:val="en-US" w:eastAsia="en-US"/>
      </w:rPr>
      <w:t xml:space="preserve">The information contained in this document is confidential and intended solely for the use of the Universidad de </w:t>
    </w:r>
    <w:proofErr w:type="spellStart"/>
    <w:r w:rsidRPr="002F7F61">
      <w:rPr>
        <w:rFonts w:eastAsiaTheme="minorHAnsi"/>
        <w:i/>
        <w:iCs/>
        <w:sz w:val="16"/>
        <w:szCs w:val="16"/>
        <w:lang w:val="en-US" w:eastAsia="en-US"/>
      </w:rPr>
      <w:t>los</w:t>
    </w:r>
    <w:proofErr w:type="spellEnd"/>
    <w:r w:rsidRPr="002F7F61">
      <w:rPr>
        <w:rFonts w:eastAsiaTheme="minorHAnsi"/>
        <w:i/>
        <w:iCs/>
        <w:sz w:val="16"/>
        <w:szCs w:val="16"/>
        <w:lang w:val="en-US" w:eastAsia="en-US"/>
      </w:rPr>
      <w:t xml:space="preserve"> Andes. Recipients of this document are responsible for its security and prevention of any unauthorized use</w:t>
    </w:r>
    <w:r w:rsidR="00E43E5C" w:rsidRPr="002F7F61">
      <w:rPr>
        <w:rFonts w:eastAsiaTheme="minorHAnsi"/>
        <w:sz w:val="16"/>
        <w:szCs w:val="16"/>
        <w:lang w:val="en-US" w:eastAsia="en-US"/>
      </w:rPr>
      <w:t>.</w:t>
    </w:r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F9790" w14:textId="77777777" w:rsidR="007301EB" w:rsidRDefault="007301E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0955D" w14:textId="77777777" w:rsidR="00D13734" w:rsidRDefault="00D13734">
      <w:r>
        <w:separator/>
      </w:r>
    </w:p>
  </w:footnote>
  <w:footnote w:type="continuationSeparator" w:id="0">
    <w:p w14:paraId="44958746" w14:textId="77777777" w:rsidR="00D13734" w:rsidRDefault="00D137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F002F" w14:textId="77777777" w:rsidR="007301EB" w:rsidRDefault="007301EB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180" w:type="dxa"/>
      <w:jc w:val="center"/>
      <w:tblLook w:val="04A0" w:firstRow="1" w:lastRow="0" w:firstColumn="1" w:lastColumn="0" w:noHBand="0" w:noVBand="1"/>
    </w:tblPr>
    <w:tblGrid>
      <w:gridCol w:w="2723"/>
      <w:gridCol w:w="2152"/>
      <w:gridCol w:w="2152"/>
      <w:gridCol w:w="2153"/>
    </w:tblGrid>
    <w:tr w:rsidR="007301EB" w:rsidRPr="00D8126A" w14:paraId="4829C876" w14:textId="77777777" w:rsidTr="009C7E07">
      <w:trPr>
        <w:trHeight w:val="253"/>
        <w:jc w:val="center"/>
      </w:trPr>
      <w:tc>
        <w:tcPr>
          <w:tcW w:w="2722" w:type="dxa"/>
          <w:vMerge w:val="restart"/>
          <w:shd w:val="clear" w:color="auto" w:fill="auto"/>
          <w:tcMar>
            <w:left w:w="108" w:type="dxa"/>
          </w:tcMar>
          <w:vAlign w:val="center"/>
        </w:tcPr>
        <w:p w14:paraId="591D3874" w14:textId="77777777" w:rsidR="007301EB" w:rsidRPr="000F6971" w:rsidRDefault="007301EB" w:rsidP="007301EB">
          <w:pPr>
            <w:pStyle w:val="Sinespaciado"/>
            <w:jc w:val="center"/>
            <w:rPr>
              <w:rFonts w:cs="Arial"/>
            </w:rPr>
          </w:pPr>
          <w:r w:rsidRPr="000F6971">
            <w:rPr>
              <w:rFonts w:cs="Arial"/>
              <w:noProof/>
              <w:lang w:val="es-CO" w:eastAsia="es-CO"/>
            </w:rPr>
            <w:drawing>
              <wp:inline distT="0" distB="0" distL="0" distR="0" wp14:anchorId="35FA8E86" wp14:editId="683A886A">
                <wp:extent cx="1337310" cy="514350"/>
                <wp:effectExtent l="0" t="0" r="0" b="0"/>
                <wp:docPr id="4" name="Imagen 4" descr="Text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0 Imagen" descr="Texto&#10;&#10;Descripción generada automáticamente con confianza med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b="386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7310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510BAE47" w14:textId="77777777" w:rsidR="007301EB" w:rsidRPr="008F277F" w:rsidRDefault="007301EB" w:rsidP="007301EB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8F277F">
            <w:rPr>
              <w:rFonts w:cs="Arial"/>
              <w:b/>
              <w:lang w:val="en-US"/>
            </w:rPr>
            <w:t>Department of Electrical and Electronics Engineering</w:t>
          </w:r>
        </w:p>
      </w:tc>
    </w:tr>
    <w:tr w:rsidR="007301EB" w:rsidRPr="00D8126A" w14:paraId="0EB96623" w14:textId="77777777" w:rsidTr="009C7E07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05FC3B93" w14:textId="77777777" w:rsidR="007301EB" w:rsidRPr="008F277F" w:rsidRDefault="007301EB" w:rsidP="007301EB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38862EAD" w14:textId="77777777" w:rsidR="007301EB" w:rsidRPr="008F277F" w:rsidRDefault="007301EB" w:rsidP="007301EB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8F277F">
            <w:rPr>
              <w:rFonts w:cs="Arial"/>
              <w:b/>
              <w:lang w:val="en-US"/>
            </w:rPr>
            <w:t>Electrical and Electronics Engineering Laboratory</w:t>
          </w:r>
        </w:p>
      </w:tc>
    </w:tr>
    <w:tr w:rsidR="007301EB" w:rsidRPr="00D8126A" w14:paraId="2D8BDE02" w14:textId="77777777" w:rsidTr="009C7E07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79900489" w14:textId="77777777" w:rsidR="007301EB" w:rsidRPr="008F277F" w:rsidRDefault="007301EB" w:rsidP="007301EB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250AE1F9" w14:textId="77777777" w:rsidR="007301EB" w:rsidRPr="008F277F" w:rsidRDefault="007301EB" w:rsidP="007301EB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8F277F">
            <w:rPr>
              <w:rFonts w:cs="Arial"/>
              <w:b/>
              <w:lang w:val="en-US"/>
            </w:rPr>
            <w:t>Microelectronics Center, University of the Andes</w:t>
          </w:r>
        </w:p>
      </w:tc>
    </w:tr>
    <w:tr w:rsidR="007301EB" w:rsidRPr="000F6971" w14:paraId="214946F2" w14:textId="77777777" w:rsidTr="009C7E07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69D0B051" w14:textId="77777777" w:rsidR="007301EB" w:rsidRPr="008F277F" w:rsidRDefault="007301EB" w:rsidP="007301EB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0608F91B" w14:textId="77777777" w:rsidR="007301EB" w:rsidRPr="000F6971" w:rsidRDefault="007301EB" w:rsidP="007301EB">
          <w:pPr>
            <w:pStyle w:val="Sinespaciado"/>
            <w:jc w:val="center"/>
            <w:rPr>
              <w:rFonts w:cs="Arial"/>
              <w:b/>
            </w:rPr>
          </w:pPr>
          <w:proofErr w:type="spellStart"/>
          <w:r w:rsidRPr="008F277F">
            <w:rPr>
              <w:rFonts w:cs="Arial"/>
              <w:b/>
            </w:rPr>
            <w:t>Biosensors</w:t>
          </w:r>
          <w:proofErr w:type="spellEnd"/>
          <w:r w:rsidRPr="008F277F">
            <w:rPr>
              <w:rFonts w:cs="Arial"/>
              <w:b/>
            </w:rPr>
            <w:t xml:space="preserve"> and Microsystems Line</w:t>
          </w:r>
        </w:p>
      </w:tc>
    </w:tr>
    <w:tr w:rsidR="007301EB" w:rsidRPr="00B926C2" w14:paraId="66D94B83" w14:textId="77777777" w:rsidTr="009C7E07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133365FE" w14:textId="77777777" w:rsidR="007301EB" w:rsidRPr="000F6971" w:rsidRDefault="007301EB" w:rsidP="007301EB">
          <w:pPr>
            <w:pStyle w:val="Sinespaciado"/>
            <w:jc w:val="center"/>
            <w:rPr>
              <w:rFonts w:cs="Arial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35DC7DF7" w14:textId="77777777" w:rsidR="007301EB" w:rsidRPr="007E239B" w:rsidRDefault="007301EB" w:rsidP="007301EB">
          <w:pPr>
            <w:pStyle w:val="Sinespaciado"/>
            <w:jc w:val="center"/>
            <w:rPr>
              <w:rFonts w:cs="Arial"/>
              <w:b/>
              <w:lang w:val="en-US"/>
            </w:rPr>
          </w:pPr>
          <w:r>
            <w:rPr>
              <w:rFonts w:cs="Arial"/>
              <w:b/>
              <w:lang w:val="en-US"/>
            </w:rPr>
            <w:t>Manufacture</w:t>
          </w:r>
          <w:r w:rsidRPr="007E239B">
            <w:rPr>
              <w:rFonts w:cs="Arial"/>
              <w:b/>
              <w:lang w:val="en-US"/>
            </w:rPr>
            <w:t xml:space="preserve"> Protocol</w:t>
          </w:r>
        </w:p>
      </w:tc>
    </w:tr>
    <w:tr w:rsidR="007301EB" w:rsidRPr="00D8126A" w14:paraId="739059D5" w14:textId="77777777" w:rsidTr="009C7E07">
      <w:trPr>
        <w:trHeight w:val="253"/>
        <w:jc w:val="center"/>
      </w:trPr>
      <w:tc>
        <w:tcPr>
          <w:tcW w:w="2722" w:type="dxa"/>
          <w:vMerge/>
          <w:shd w:val="clear" w:color="auto" w:fill="auto"/>
          <w:tcMar>
            <w:left w:w="108" w:type="dxa"/>
          </w:tcMar>
          <w:vAlign w:val="center"/>
        </w:tcPr>
        <w:p w14:paraId="3932D82D" w14:textId="77777777" w:rsidR="007301EB" w:rsidRPr="007E239B" w:rsidRDefault="007301EB" w:rsidP="007301EB">
          <w:pPr>
            <w:pStyle w:val="Sinespaciado"/>
            <w:jc w:val="center"/>
            <w:rPr>
              <w:rFonts w:cs="Arial"/>
              <w:lang w:val="en-US"/>
            </w:rPr>
          </w:pPr>
        </w:p>
      </w:tc>
      <w:tc>
        <w:tcPr>
          <w:tcW w:w="6457" w:type="dxa"/>
          <w:gridSpan w:val="3"/>
          <w:shd w:val="clear" w:color="auto" w:fill="auto"/>
          <w:tcMar>
            <w:left w:w="108" w:type="dxa"/>
          </w:tcMar>
          <w:vAlign w:val="center"/>
        </w:tcPr>
        <w:p w14:paraId="6E9C0C4A" w14:textId="1EDA5C49" w:rsidR="007301EB" w:rsidRPr="008F277F" w:rsidRDefault="007301EB" w:rsidP="007301EB">
          <w:pPr>
            <w:pStyle w:val="Sinespaciado"/>
            <w:jc w:val="center"/>
            <w:rPr>
              <w:rFonts w:cs="Arial"/>
              <w:b/>
              <w:lang w:val="en-US"/>
            </w:rPr>
          </w:pPr>
          <w:r w:rsidRPr="007301EB">
            <w:rPr>
              <w:rFonts w:cs="Arial"/>
              <w:b/>
              <w:lang w:val="en-US"/>
            </w:rPr>
            <w:t>S</w:t>
          </w:r>
          <w:r>
            <w:rPr>
              <w:rFonts w:cs="Arial"/>
              <w:b/>
              <w:lang w:val="en-US"/>
            </w:rPr>
            <w:t>ynthesis of magnetite nanoparticles by the chemical co-precipitation method</w:t>
          </w:r>
        </w:p>
      </w:tc>
    </w:tr>
    <w:tr w:rsidR="007301EB" w:rsidRPr="000F6971" w14:paraId="7F7E93D7" w14:textId="77777777" w:rsidTr="009C7E07">
      <w:trPr>
        <w:trHeight w:val="253"/>
        <w:jc w:val="center"/>
      </w:trPr>
      <w:tc>
        <w:tcPr>
          <w:tcW w:w="2722" w:type="dxa"/>
          <w:shd w:val="clear" w:color="auto" w:fill="auto"/>
          <w:tcMar>
            <w:left w:w="108" w:type="dxa"/>
          </w:tcMar>
          <w:vAlign w:val="center"/>
        </w:tcPr>
        <w:p w14:paraId="03D33067" w14:textId="77777777" w:rsidR="007301EB" w:rsidRPr="000F6971" w:rsidRDefault="007301EB" w:rsidP="007301EB">
          <w:pPr>
            <w:pStyle w:val="Sinespaciado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Date</w:t>
          </w:r>
          <w:r w:rsidRPr="000F6971">
            <w:rPr>
              <w:rFonts w:cs="Arial"/>
              <w:sz w:val="16"/>
            </w:rPr>
            <w:t xml:space="preserve">: </w:t>
          </w:r>
          <w:proofErr w:type="spellStart"/>
          <w:r>
            <w:rPr>
              <w:rFonts w:cs="Arial"/>
              <w:sz w:val="16"/>
            </w:rPr>
            <w:t>January</w:t>
          </w:r>
          <w:proofErr w:type="spellEnd"/>
          <w:r w:rsidRPr="008F277F">
            <w:rPr>
              <w:rFonts w:cs="Arial"/>
              <w:sz w:val="16"/>
            </w:rPr>
            <w:t xml:space="preserve"> </w:t>
          </w:r>
          <w:r>
            <w:rPr>
              <w:rFonts w:cs="Arial"/>
              <w:sz w:val="16"/>
            </w:rPr>
            <w:t>25th</w:t>
          </w:r>
          <w:r w:rsidRPr="008F277F">
            <w:rPr>
              <w:rFonts w:cs="Arial"/>
              <w:sz w:val="16"/>
            </w:rPr>
            <w:t>, 201</w:t>
          </w:r>
          <w:r>
            <w:rPr>
              <w:rFonts w:cs="Arial"/>
              <w:sz w:val="16"/>
            </w:rPr>
            <w:t>8</w:t>
          </w:r>
          <w:r w:rsidRPr="008F277F">
            <w:rPr>
              <w:rFonts w:cs="Arial"/>
              <w:sz w:val="16"/>
            </w:rPr>
            <w:t>.</w:t>
          </w:r>
        </w:p>
      </w:tc>
      <w:tc>
        <w:tcPr>
          <w:tcW w:w="2152" w:type="dxa"/>
          <w:shd w:val="clear" w:color="auto" w:fill="auto"/>
          <w:tcMar>
            <w:left w:w="108" w:type="dxa"/>
          </w:tcMar>
          <w:vAlign w:val="center"/>
        </w:tcPr>
        <w:p w14:paraId="57F481CF" w14:textId="77777777" w:rsidR="007301EB" w:rsidRPr="000F6971" w:rsidRDefault="007301EB" w:rsidP="007301EB">
          <w:pPr>
            <w:pStyle w:val="Sinespaciado"/>
            <w:jc w:val="center"/>
            <w:rPr>
              <w:rFonts w:cs="Arial"/>
              <w:sz w:val="16"/>
            </w:rPr>
          </w:pPr>
          <w:proofErr w:type="spellStart"/>
          <w:r w:rsidRPr="000F6971">
            <w:rPr>
              <w:rFonts w:cs="Arial"/>
              <w:sz w:val="16"/>
            </w:rPr>
            <w:t>C</w:t>
          </w:r>
          <w:r>
            <w:rPr>
              <w:rFonts w:cs="Arial"/>
              <w:sz w:val="16"/>
            </w:rPr>
            <w:t>ode</w:t>
          </w:r>
          <w:proofErr w:type="spellEnd"/>
          <w:r w:rsidRPr="000F6971">
            <w:rPr>
              <w:rFonts w:cs="Arial"/>
              <w:sz w:val="16"/>
            </w:rPr>
            <w:t>: P</w:t>
          </w:r>
          <w:r>
            <w:rPr>
              <w:rFonts w:cs="Arial"/>
              <w:sz w:val="16"/>
            </w:rPr>
            <w:t>MF201801</w:t>
          </w:r>
        </w:p>
      </w:tc>
      <w:tc>
        <w:tcPr>
          <w:tcW w:w="2152" w:type="dxa"/>
          <w:shd w:val="clear" w:color="auto" w:fill="auto"/>
          <w:tcMar>
            <w:left w:w="108" w:type="dxa"/>
          </w:tcMar>
          <w:vAlign w:val="center"/>
        </w:tcPr>
        <w:p w14:paraId="5A24CA59" w14:textId="77777777" w:rsidR="007301EB" w:rsidRPr="000F6971" w:rsidRDefault="007301EB" w:rsidP="007301EB">
          <w:pPr>
            <w:pStyle w:val="Sinespaciado"/>
            <w:jc w:val="center"/>
            <w:rPr>
              <w:rFonts w:cs="Arial"/>
              <w:sz w:val="16"/>
            </w:rPr>
          </w:pPr>
          <w:r w:rsidRPr="000F6971">
            <w:rPr>
              <w:rFonts w:cs="Arial"/>
              <w:sz w:val="16"/>
            </w:rPr>
            <w:t>P</w:t>
          </w:r>
          <w:r>
            <w:rPr>
              <w:rFonts w:cs="Arial"/>
              <w:sz w:val="16"/>
            </w:rPr>
            <w:t>age</w:t>
          </w:r>
          <w:r w:rsidRPr="000F6971">
            <w:rPr>
              <w:rFonts w:cs="Arial"/>
              <w:sz w:val="16"/>
            </w:rPr>
            <w:t xml:space="preserve">: </w:t>
          </w:r>
          <w:r w:rsidRPr="000F6971">
            <w:rPr>
              <w:rFonts w:cs="Arial"/>
              <w:sz w:val="16"/>
            </w:rPr>
            <w:fldChar w:fldCharType="begin"/>
          </w:r>
          <w:r w:rsidRPr="000F6971">
            <w:rPr>
              <w:rFonts w:cs="Arial"/>
              <w:sz w:val="16"/>
            </w:rPr>
            <w:instrText>PAGE \* ARABIC</w:instrText>
          </w:r>
          <w:r w:rsidRPr="000F6971">
            <w:rPr>
              <w:rFonts w:cs="Arial"/>
              <w:sz w:val="16"/>
            </w:rPr>
            <w:fldChar w:fldCharType="separate"/>
          </w:r>
          <w:r>
            <w:rPr>
              <w:rFonts w:cs="Arial"/>
              <w:noProof/>
              <w:sz w:val="16"/>
            </w:rPr>
            <w:t>11</w:t>
          </w:r>
          <w:r w:rsidRPr="000F6971">
            <w:rPr>
              <w:rFonts w:cs="Arial"/>
              <w:sz w:val="16"/>
            </w:rPr>
            <w:fldChar w:fldCharType="end"/>
          </w:r>
          <w:r w:rsidRPr="000F6971">
            <w:rPr>
              <w:rFonts w:cs="Arial"/>
              <w:sz w:val="16"/>
            </w:rPr>
            <w:t xml:space="preserve"> </w:t>
          </w:r>
          <w:proofErr w:type="spellStart"/>
          <w:r>
            <w:rPr>
              <w:rFonts w:cs="Arial"/>
              <w:sz w:val="16"/>
            </w:rPr>
            <w:t>of</w:t>
          </w:r>
          <w:proofErr w:type="spellEnd"/>
          <w:r w:rsidRPr="000F6971">
            <w:rPr>
              <w:rFonts w:cs="Arial"/>
              <w:sz w:val="16"/>
            </w:rPr>
            <w:t xml:space="preserve"> </w:t>
          </w:r>
          <w:r w:rsidRPr="000F6971">
            <w:rPr>
              <w:rFonts w:cs="Arial"/>
              <w:sz w:val="16"/>
            </w:rPr>
            <w:fldChar w:fldCharType="begin"/>
          </w:r>
          <w:r w:rsidRPr="000F6971">
            <w:rPr>
              <w:rFonts w:cs="Arial"/>
              <w:sz w:val="16"/>
            </w:rPr>
            <w:instrText>NUMPAGES \* ARABIC</w:instrText>
          </w:r>
          <w:r w:rsidRPr="000F6971">
            <w:rPr>
              <w:rFonts w:cs="Arial"/>
              <w:sz w:val="16"/>
            </w:rPr>
            <w:fldChar w:fldCharType="separate"/>
          </w:r>
          <w:r>
            <w:rPr>
              <w:rFonts w:cs="Arial"/>
              <w:noProof/>
              <w:sz w:val="16"/>
            </w:rPr>
            <w:t>11</w:t>
          </w:r>
          <w:r w:rsidRPr="000F6971">
            <w:rPr>
              <w:rFonts w:cs="Arial"/>
              <w:sz w:val="16"/>
            </w:rPr>
            <w:fldChar w:fldCharType="end"/>
          </w:r>
        </w:p>
      </w:tc>
      <w:tc>
        <w:tcPr>
          <w:tcW w:w="2153" w:type="dxa"/>
          <w:shd w:val="clear" w:color="auto" w:fill="auto"/>
          <w:tcMar>
            <w:left w:w="108" w:type="dxa"/>
          </w:tcMar>
          <w:vAlign w:val="center"/>
        </w:tcPr>
        <w:p w14:paraId="5073A49A" w14:textId="77777777" w:rsidR="007301EB" w:rsidRPr="000F6971" w:rsidRDefault="007301EB" w:rsidP="007301EB">
          <w:pPr>
            <w:pStyle w:val="Sinespaciado"/>
            <w:jc w:val="center"/>
            <w:rPr>
              <w:rFonts w:cs="Arial"/>
              <w:sz w:val="16"/>
            </w:rPr>
          </w:pPr>
          <w:proofErr w:type="spellStart"/>
          <w:r w:rsidRPr="000F6971">
            <w:rPr>
              <w:rFonts w:cs="Arial"/>
              <w:sz w:val="16"/>
            </w:rPr>
            <w:t>Versi</w:t>
          </w:r>
          <w:r>
            <w:rPr>
              <w:rFonts w:cs="Arial"/>
              <w:sz w:val="16"/>
            </w:rPr>
            <w:t>o</w:t>
          </w:r>
          <w:r w:rsidRPr="000F6971">
            <w:rPr>
              <w:rFonts w:cs="Arial"/>
              <w:sz w:val="16"/>
            </w:rPr>
            <w:t>n</w:t>
          </w:r>
          <w:proofErr w:type="spellEnd"/>
          <w:r w:rsidRPr="000F6971">
            <w:rPr>
              <w:rFonts w:cs="Arial"/>
              <w:sz w:val="16"/>
            </w:rPr>
            <w:t>: 1.0</w:t>
          </w:r>
        </w:p>
      </w:tc>
    </w:tr>
  </w:tbl>
  <w:sdt>
    <w:sdtPr>
      <w:id w:val="-393746413"/>
      <w:docPartObj>
        <w:docPartGallery w:val="Watermarks"/>
        <w:docPartUnique/>
      </w:docPartObj>
    </w:sdtPr>
    <w:sdtContent>
      <w:p w14:paraId="1C5E17F6" w14:textId="77777777" w:rsidR="005175F7" w:rsidRDefault="00000000">
        <w:r>
          <w:pict w14:anchorId="4FBD3310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1026" type="#_x0000_t136" style="position:absolute;left:0;text-align:left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CIAL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F438A" w14:textId="77777777" w:rsidR="005175F7" w:rsidRDefault="00E43E5C">
    <w:pPr>
      <w:pStyle w:val="Encabezado"/>
      <w:jc w:val="center"/>
    </w:pPr>
    <w:r>
      <w:rPr>
        <w:noProof/>
      </w:rPr>
      <w:drawing>
        <wp:inline distT="0" distB="0" distL="0" distR="0" wp14:anchorId="285CC18F" wp14:editId="097A4F23">
          <wp:extent cx="2834640" cy="1090295"/>
          <wp:effectExtent l="0" t="0" r="0" b="0"/>
          <wp:docPr id="6" name="Image1" descr="cabezote_logo_uniande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1" descr="cabezote_logo_uniandes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61"/>
                  <a:stretch>
                    <a:fillRect/>
                  </a:stretch>
                </pic:blipFill>
                <pic:spPr bwMode="auto">
                  <a:xfrm>
                    <a:off x="0" y="0"/>
                    <a:ext cx="2834640" cy="109029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66FAF"/>
    <w:multiLevelType w:val="hybridMultilevel"/>
    <w:tmpl w:val="D82ED6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9122A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C215927"/>
    <w:multiLevelType w:val="hybridMultilevel"/>
    <w:tmpl w:val="ECEE19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2B615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98339C6"/>
    <w:multiLevelType w:val="multilevel"/>
    <w:tmpl w:val="24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 w15:restartNumberingAfterBreak="0">
    <w:nsid w:val="2D0D7DA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E565A9D"/>
    <w:multiLevelType w:val="hybridMultilevel"/>
    <w:tmpl w:val="E528F3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6A1E06"/>
    <w:multiLevelType w:val="multilevel"/>
    <w:tmpl w:val="247E7D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C06ECA"/>
    <w:multiLevelType w:val="multilevel"/>
    <w:tmpl w:val="24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4F0076B6"/>
    <w:multiLevelType w:val="multilevel"/>
    <w:tmpl w:val="02D86B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85A3B"/>
    <w:multiLevelType w:val="hybridMultilevel"/>
    <w:tmpl w:val="95DEEF1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190CE5"/>
    <w:multiLevelType w:val="hybridMultilevel"/>
    <w:tmpl w:val="C7D6F292"/>
    <w:lvl w:ilvl="0" w:tplc="2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6A353A5C"/>
    <w:multiLevelType w:val="multilevel"/>
    <w:tmpl w:val="17C416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4E40A4"/>
    <w:multiLevelType w:val="hybridMultilevel"/>
    <w:tmpl w:val="3818589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797B10"/>
    <w:multiLevelType w:val="multilevel"/>
    <w:tmpl w:val="E04EB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0C7CA7"/>
    <w:multiLevelType w:val="multilevel"/>
    <w:tmpl w:val="DD0227F0"/>
    <w:lvl w:ilvl="0">
      <w:start w:val="1"/>
      <w:numFmt w:val="decimal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505629782">
    <w:abstractNumId w:val="7"/>
  </w:num>
  <w:num w:numId="2" w16cid:durableId="176039442">
    <w:abstractNumId w:val="14"/>
  </w:num>
  <w:num w:numId="3" w16cid:durableId="1984895182">
    <w:abstractNumId w:val="12"/>
  </w:num>
  <w:num w:numId="4" w16cid:durableId="1325625443">
    <w:abstractNumId w:val="15"/>
  </w:num>
  <w:num w:numId="5" w16cid:durableId="479540729">
    <w:abstractNumId w:val="9"/>
  </w:num>
  <w:num w:numId="6" w16cid:durableId="1666543543">
    <w:abstractNumId w:val="13"/>
  </w:num>
  <w:num w:numId="7" w16cid:durableId="1447967156">
    <w:abstractNumId w:val="6"/>
  </w:num>
  <w:num w:numId="8" w16cid:durableId="516039645">
    <w:abstractNumId w:val="10"/>
  </w:num>
  <w:num w:numId="9" w16cid:durableId="520749194">
    <w:abstractNumId w:val="1"/>
  </w:num>
  <w:num w:numId="10" w16cid:durableId="1597136009">
    <w:abstractNumId w:val="2"/>
  </w:num>
  <w:num w:numId="11" w16cid:durableId="783378388">
    <w:abstractNumId w:val="11"/>
  </w:num>
  <w:num w:numId="12" w16cid:durableId="445546246">
    <w:abstractNumId w:val="0"/>
  </w:num>
  <w:num w:numId="13" w16cid:durableId="1133906627">
    <w:abstractNumId w:val="8"/>
  </w:num>
  <w:num w:numId="14" w16cid:durableId="1941066609">
    <w:abstractNumId w:val="5"/>
  </w:num>
  <w:num w:numId="15" w16cid:durableId="709308398">
    <w:abstractNumId w:val="4"/>
  </w:num>
  <w:num w:numId="16" w16cid:durableId="7070267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5F7"/>
    <w:rsid w:val="00010A13"/>
    <w:rsid w:val="00042433"/>
    <w:rsid w:val="0004436A"/>
    <w:rsid w:val="000C5715"/>
    <w:rsid w:val="000E01A5"/>
    <w:rsid w:val="001206B5"/>
    <w:rsid w:val="00176A17"/>
    <w:rsid w:val="001D6720"/>
    <w:rsid w:val="001D7786"/>
    <w:rsid w:val="001E4E2F"/>
    <w:rsid w:val="001F73EC"/>
    <w:rsid w:val="002464EB"/>
    <w:rsid w:val="00294DA7"/>
    <w:rsid w:val="002F7F61"/>
    <w:rsid w:val="00362B4D"/>
    <w:rsid w:val="00394034"/>
    <w:rsid w:val="003D4C11"/>
    <w:rsid w:val="003D545A"/>
    <w:rsid w:val="003E6B28"/>
    <w:rsid w:val="00413ED2"/>
    <w:rsid w:val="004221C9"/>
    <w:rsid w:val="0043177B"/>
    <w:rsid w:val="004610B1"/>
    <w:rsid w:val="00483F0E"/>
    <w:rsid w:val="004D4F01"/>
    <w:rsid w:val="004F6D03"/>
    <w:rsid w:val="0050189E"/>
    <w:rsid w:val="005074BA"/>
    <w:rsid w:val="005175F7"/>
    <w:rsid w:val="00520EDD"/>
    <w:rsid w:val="005311C9"/>
    <w:rsid w:val="005958AB"/>
    <w:rsid w:val="00602401"/>
    <w:rsid w:val="00664D78"/>
    <w:rsid w:val="00683698"/>
    <w:rsid w:val="0070396F"/>
    <w:rsid w:val="007301EB"/>
    <w:rsid w:val="0079696A"/>
    <w:rsid w:val="007A0F10"/>
    <w:rsid w:val="00814502"/>
    <w:rsid w:val="008419EA"/>
    <w:rsid w:val="00876D7F"/>
    <w:rsid w:val="00891D10"/>
    <w:rsid w:val="008A7999"/>
    <w:rsid w:val="008C6190"/>
    <w:rsid w:val="008D1F75"/>
    <w:rsid w:val="009332E9"/>
    <w:rsid w:val="00971C62"/>
    <w:rsid w:val="009B4A6F"/>
    <w:rsid w:val="00A366B1"/>
    <w:rsid w:val="00A92EC5"/>
    <w:rsid w:val="00AC4620"/>
    <w:rsid w:val="00AF7AEA"/>
    <w:rsid w:val="00B00D83"/>
    <w:rsid w:val="00B409F4"/>
    <w:rsid w:val="00B739D1"/>
    <w:rsid w:val="00B97183"/>
    <w:rsid w:val="00BD3566"/>
    <w:rsid w:val="00BD4D1A"/>
    <w:rsid w:val="00C22164"/>
    <w:rsid w:val="00C94B4F"/>
    <w:rsid w:val="00CB5D90"/>
    <w:rsid w:val="00CD5D2A"/>
    <w:rsid w:val="00D13734"/>
    <w:rsid w:val="00D74278"/>
    <w:rsid w:val="00DD0D61"/>
    <w:rsid w:val="00E07446"/>
    <w:rsid w:val="00E43E5C"/>
    <w:rsid w:val="00E9228E"/>
    <w:rsid w:val="00EA5A04"/>
    <w:rsid w:val="00ED51E0"/>
    <w:rsid w:val="00EE3F63"/>
    <w:rsid w:val="00F32258"/>
    <w:rsid w:val="00FB1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8F4713"/>
  <w15:docId w15:val="{02EEFAFC-C906-4329-9866-E717B8A5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C11"/>
    <w:pPr>
      <w:suppressAutoHyphens/>
      <w:spacing w:line="240" w:lineRule="auto"/>
      <w:jc w:val="both"/>
    </w:pPr>
    <w:rPr>
      <w:rFonts w:ascii="Arial" w:eastAsia="Arial" w:hAnsi="Arial" w:cs="Arial"/>
      <w:color w:val="000000"/>
      <w:lang w:eastAsia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B1AAF"/>
    <w:pPr>
      <w:keepNext/>
      <w:keepLines/>
      <w:spacing w:before="240" w:after="240"/>
      <w:jc w:val="left"/>
      <w:outlineLvl w:val="0"/>
    </w:pPr>
    <w:rPr>
      <w:rFonts w:eastAsiaTheme="majorEastAsia" w:cstheme="majorBidi"/>
      <w:b/>
      <w:bCs/>
      <w:color w:val="auto"/>
      <w:sz w:val="26"/>
      <w:szCs w:val="28"/>
      <w:lang w:val="es-MX" w:eastAsia="es-MX"/>
    </w:rPr>
  </w:style>
  <w:style w:type="paragraph" w:styleId="Ttulo2">
    <w:name w:val="heading 2"/>
    <w:basedOn w:val="Normal"/>
    <w:link w:val="Ttulo2Car"/>
    <w:uiPriority w:val="9"/>
    <w:qFormat/>
    <w:rsid w:val="003D4C11"/>
    <w:pPr>
      <w:spacing w:before="240" w:after="240"/>
      <w:jc w:val="left"/>
      <w:outlineLvl w:val="1"/>
    </w:pPr>
    <w:rPr>
      <w:rFonts w:eastAsia="Times New Roman" w:cs="Times New Roman"/>
      <w:b/>
      <w:bCs/>
      <w:color w:val="00000A"/>
      <w:szCs w:val="36"/>
    </w:rPr>
  </w:style>
  <w:style w:type="paragraph" w:styleId="Ttulo3">
    <w:name w:val="heading 3"/>
    <w:basedOn w:val="Heading"/>
    <w:qFormat/>
    <w:pPr>
      <w:outlineLvl w:val="2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qFormat/>
    <w:rsid w:val="0028650D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28650D"/>
    <w:rPr>
      <w:rFonts w:ascii="Tahoma" w:eastAsia="Arial" w:hAnsi="Tahoma" w:cs="Tahoma"/>
      <w:color w:val="000000"/>
      <w:sz w:val="16"/>
      <w:szCs w:val="16"/>
      <w:lang w:eastAsia="es-CO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7C002C"/>
    <w:rPr>
      <w:rFonts w:ascii="Arial" w:eastAsia="Arial" w:hAnsi="Arial" w:cs="Arial"/>
      <w:color w:val="000000"/>
      <w:lang w:eastAsia="es-CO"/>
    </w:r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7C002C"/>
    <w:rPr>
      <w:rFonts w:ascii="Arial" w:eastAsia="Arial" w:hAnsi="Arial" w:cs="Arial"/>
      <w:color w:val="000000"/>
      <w:lang w:eastAsia="es-CO"/>
    </w:rPr>
  </w:style>
  <w:style w:type="character" w:customStyle="1" w:styleId="TextocomentarioCar">
    <w:name w:val="Texto comentario Car"/>
    <w:basedOn w:val="Fuentedeprrafopredeter"/>
    <w:link w:val="Textocomentario"/>
    <w:qFormat/>
    <w:rsid w:val="00C845BD"/>
    <w:rPr>
      <w:rFonts w:ascii="Arial" w:eastAsia="Arial" w:hAnsi="Arial" w:cs="Arial"/>
      <w:color w:val="000000"/>
      <w:sz w:val="20"/>
      <w:szCs w:val="20"/>
      <w:lang w:eastAsia="es-CO"/>
    </w:rPr>
  </w:style>
  <w:style w:type="character" w:customStyle="1" w:styleId="InternetLink">
    <w:name w:val="Internet Link"/>
    <w:uiPriority w:val="99"/>
    <w:rsid w:val="008A5601"/>
    <w:rPr>
      <w:color w:val="0000FF"/>
      <w:u w:val="single"/>
    </w:rPr>
  </w:style>
  <w:style w:type="character" w:customStyle="1" w:styleId="BodyTextChar">
    <w:name w:val="Body Text Char"/>
    <w:basedOn w:val="Fuentedeprrafopredeter"/>
    <w:link w:val="TextBody"/>
    <w:qFormat/>
    <w:rsid w:val="000837B9"/>
    <w:rPr>
      <w:rFonts w:ascii="Verdana" w:eastAsia="Times New Roman" w:hAnsi="Verdana" w:cs="Times New Roman"/>
      <w:sz w:val="20"/>
      <w:szCs w:val="20"/>
      <w:lang w:val="es-MX" w:eastAsia="es-E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sid w:val="00D64975"/>
    <w:rPr>
      <w:rFonts w:ascii="Arial" w:eastAsia="Arial" w:hAnsi="Arial" w:cs="Arial"/>
      <w:b/>
      <w:bCs/>
      <w:color w:val="000000"/>
      <w:sz w:val="20"/>
      <w:szCs w:val="20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AD1F45"/>
    <w:rPr>
      <w:rFonts w:eastAsiaTheme="minorEastAsia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FB1AAF"/>
    <w:rPr>
      <w:rFonts w:ascii="Arial" w:eastAsiaTheme="majorEastAsia" w:hAnsi="Arial" w:cstheme="majorBidi"/>
      <w:b/>
      <w:bCs/>
      <w:sz w:val="26"/>
      <w:szCs w:val="28"/>
      <w:lang w:val="es-MX" w:eastAsia="es-MX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3D4C11"/>
    <w:rPr>
      <w:rFonts w:ascii="Arial" w:eastAsia="Times New Roman" w:hAnsi="Arial" w:cs="Times New Roman"/>
      <w:b/>
      <w:bCs/>
      <w:color w:val="00000A"/>
      <w:szCs w:val="36"/>
      <w:lang w:eastAsia="es-CO"/>
    </w:rPr>
  </w:style>
  <w:style w:type="character" w:customStyle="1" w:styleId="smalltext">
    <w:name w:val="smalltext"/>
    <w:basedOn w:val="Fuentedeprrafopredeter"/>
    <w:qFormat/>
    <w:rsid w:val="004579A1"/>
  </w:style>
  <w:style w:type="character" w:styleId="nfasisintenso">
    <w:name w:val="Intense Emphasis"/>
    <w:basedOn w:val="Fuentedeprrafopredeter"/>
    <w:uiPriority w:val="21"/>
    <w:qFormat/>
    <w:rsid w:val="00AA77BD"/>
    <w:rPr>
      <w:i/>
      <w:iCs/>
      <w:color w:val="4F81BD" w:themeColor="accent1"/>
    </w:rPr>
  </w:style>
  <w:style w:type="character" w:customStyle="1" w:styleId="ListLabel1">
    <w:name w:val="ListLabel 1"/>
    <w:qFormat/>
    <w:rPr>
      <w:rFonts w:cs="Courier New"/>
    </w:rPr>
  </w:style>
  <w:style w:type="paragraph" w:customStyle="1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link w:val="BodyTextChar"/>
    <w:rsid w:val="000837B9"/>
    <w:rPr>
      <w:rFonts w:ascii="Verdana" w:eastAsia="Times New Roman" w:hAnsi="Verdana" w:cs="Times New Roman"/>
      <w:color w:val="00000A"/>
      <w:sz w:val="20"/>
      <w:szCs w:val="20"/>
      <w:lang w:val="es-MX" w:eastAsia="es-ES"/>
    </w:rPr>
  </w:style>
  <w:style w:type="paragraph" w:styleId="Lista">
    <w:name w:val="List"/>
    <w:basedOn w:val="TextBody"/>
    <w:rPr>
      <w:rFonts w:cs="FreeSans"/>
    </w:rPr>
  </w:style>
  <w:style w:type="paragraph" w:styleId="Descripcin">
    <w:name w:val="caption"/>
    <w:basedOn w:val="Normal"/>
    <w:qFormat/>
    <w:rsid w:val="003D4C11"/>
    <w:pPr>
      <w:suppressLineNumbers/>
      <w:jc w:val="center"/>
    </w:pPr>
    <w:rPr>
      <w:rFonts w:cs="FreeSans"/>
      <w:i/>
      <w:iCs/>
      <w:sz w:val="18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28650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C002C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unhideWhenUsed/>
    <w:rsid w:val="007C002C"/>
    <w:pPr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uiPriority w:val="34"/>
    <w:qFormat/>
    <w:rsid w:val="00713676"/>
    <w:pPr>
      <w:ind w:left="720"/>
      <w:contextualSpacing/>
    </w:pPr>
  </w:style>
  <w:style w:type="paragraph" w:styleId="Textocomentario">
    <w:name w:val="annotation text"/>
    <w:basedOn w:val="Normal"/>
    <w:link w:val="TextocomentarioCar"/>
    <w:unhideWhenUsed/>
    <w:qFormat/>
    <w:rsid w:val="00C845BD"/>
    <w:rPr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rsid w:val="000A1BF7"/>
    <w:pPr>
      <w:spacing w:beforeAutospacing="1" w:afterAutospacing="1"/>
      <w:jc w:val="left"/>
    </w:pPr>
    <w:rPr>
      <w:rFonts w:ascii="Times New Roman" w:eastAsia="Times New Roman" w:hAnsi="Times New Roman" w:cs="Times New Roman"/>
      <w:color w:val="00000A"/>
      <w:sz w:val="24"/>
      <w:szCs w:val="24"/>
    </w:rPr>
  </w:style>
  <w:style w:type="paragraph" w:customStyle="1" w:styleId="Default">
    <w:name w:val="Default"/>
    <w:qFormat/>
    <w:rsid w:val="00DB2ACA"/>
    <w:pPr>
      <w:suppressAutoHyphens/>
      <w:spacing w:line="240" w:lineRule="auto"/>
    </w:pPr>
    <w:rPr>
      <w:rFonts w:ascii="Wingdings" w:eastAsia="Times New Roman" w:hAnsi="Wingdings" w:cs="Wingdings"/>
      <w:color w:val="000000"/>
      <w:sz w:val="24"/>
      <w:szCs w:val="24"/>
      <w:lang w:eastAsia="es-CO"/>
    </w:rPr>
  </w:style>
  <w:style w:type="paragraph" w:styleId="Asuntodelcomentario">
    <w:name w:val="annotation subject"/>
    <w:basedOn w:val="Textocomentario"/>
    <w:link w:val="AsuntodelcomentarioCar"/>
    <w:uiPriority w:val="99"/>
    <w:semiHidden/>
    <w:unhideWhenUsed/>
    <w:qFormat/>
    <w:rsid w:val="00D64975"/>
    <w:rPr>
      <w:b/>
      <w:bCs/>
    </w:rPr>
  </w:style>
  <w:style w:type="paragraph" w:styleId="Sinespaciado">
    <w:name w:val="No Spacing"/>
    <w:link w:val="SinespaciadoCar"/>
    <w:uiPriority w:val="1"/>
    <w:qFormat/>
    <w:rsid w:val="00AD1F45"/>
    <w:pPr>
      <w:suppressAutoHyphens/>
      <w:spacing w:line="240" w:lineRule="auto"/>
    </w:pPr>
    <w:rPr>
      <w:rFonts w:ascii="Calibri" w:eastAsiaTheme="minorEastAsia" w:hAnsi="Calibri"/>
      <w:lang w:val="es-ES"/>
    </w:rPr>
  </w:style>
  <w:style w:type="paragraph" w:styleId="Revisin">
    <w:name w:val="Revision"/>
    <w:uiPriority w:val="99"/>
    <w:semiHidden/>
    <w:qFormat/>
    <w:rsid w:val="00B012D7"/>
    <w:pPr>
      <w:suppressAutoHyphens/>
      <w:spacing w:line="240" w:lineRule="auto"/>
    </w:pPr>
    <w:rPr>
      <w:rFonts w:ascii="Arial" w:eastAsia="Arial" w:hAnsi="Arial" w:cs="Arial"/>
      <w:color w:val="000000"/>
      <w:lang w:eastAsia="es-CO"/>
    </w:rPr>
  </w:style>
  <w:style w:type="paragraph" w:styleId="Bibliografa">
    <w:name w:val="Bibliography"/>
    <w:basedOn w:val="Normal"/>
    <w:next w:val="Normal"/>
    <w:uiPriority w:val="37"/>
    <w:unhideWhenUsed/>
    <w:qFormat/>
    <w:rsid w:val="000F313A"/>
    <w:pPr>
      <w:spacing w:after="200" w:line="276" w:lineRule="auto"/>
      <w:jc w:val="left"/>
    </w:pPr>
    <w:rPr>
      <w:rFonts w:asciiTheme="minorHAnsi" w:eastAsiaTheme="minorEastAsia" w:hAnsiTheme="minorHAnsi" w:cstheme="minorBidi"/>
      <w:color w:val="00000A"/>
      <w:lang w:val="es-MX" w:eastAsia="es-MX"/>
    </w:rPr>
  </w:style>
  <w:style w:type="paragraph" w:customStyle="1" w:styleId="FrameContents">
    <w:name w:val="Frame Contents"/>
    <w:basedOn w:val="Normal"/>
    <w:qFormat/>
  </w:style>
  <w:style w:type="paragraph" w:customStyle="1" w:styleId="Quotations">
    <w:name w:val="Quotations"/>
    <w:basedOn w:val="Normal"/>
    <w:qFormat/>
  </w:style>
  <w:style w:type="paragraph" w:styleId="Ttulo">
    <w:name w:val="Title"/>
    <w:basedOn w:val="Heading"/>
    <w:qFormat/>
  </w:style>
  <w:style w:type="paragraph" w:styleId="Subttulo">
    <w:name w:val="Subtitle"/>
    <w:basedOn w:val="Heading"/>
    <w:qFormat/>
  </w:style>
  <w:style w:type="table" w:styleId="Tablaconcuadrcula">
    <w:name w:val="Table Grid"/>
    <w:basedOn w:val="Tablanormal"/>
    <w:uiPriority w:val="59"/>
    <w:rsid w:val="00533D7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ED51E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2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Ado12</b:Tag>
    <b:SourceType>InternetSite</b:SourceType>
    <b:Guid>{1B5256A5-A743-46E9-B57F-0B9006607DBE}</b:Guid>
    <b:Title>Adobe</b:Title>
    <b:Year>2012</b:Year>
    <b:Author>
      <b:Author>
        <b:Corporate>Adobe</b:Corporate>
      </b:Author>
    </b:Author>
    <b:InternetSiteTitle>Illustrator/Herramientas</b:InternetSiteTitle>
    <b:YearAccessed>2013</b:YearAccessed>
    <b:MonthAccessed>Agosto</b:MonthAccessed>
    <b:DayAccessed>2</b:DayAccessed>
    <b:URL>http://help.adobe.com/es_ES/illustrator/cs/using/WS714a382cdf7d304e7e07d0100196cbc5f-6337a.html</b:URL>
    <b:RefOrder>1</b:RefOrder>
  </b:Source>
</b:Sources>
</file>

<file path=customXml/itemProps1.xml><?xml version="1.0" encoding="utf-8"?>
<ds:datastoreItem xmlns:ds="http://schemas.openxmlformats.org/officeDocument/2006/customXml" ds:itemID="{EE10A94F-0405-48C0-9A79-3BD513040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6</Pages>
  <Words>768</Words>
  <Characters>4229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</dc:creator>
  <cp:keywords/>
  <dc:description/>
  <cp:lastModifiedBy>Andres Cadena</cp:lastModifiedBy>
  <cp:revision>21</cp:revision>
  <cp:lastPrinted>2018-01-30T19:04:00Z</cp:lastPrinted>
  <dcterms:created xsi:type="dcterms:W3CDTF">2018-01-23T02:45:00Z</dcterms:created>
  <dcterms:modified xsi:type="dcterms:W3CDTF">2023-04-27T16:30:00Z</dcterms:modified>
  <dc:language>es-CO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Mendeley Recent Style Id 0_1">
    <vt:lpwstr>http://www.zotero.org/styles/american-medical-association</vt:lpwstr>
  </property>
  <property fmtid="{D5CDD505-2E9C-101B-9397-08002B2CF9AE}" pid="10" name="Mendeley Recent Style Name 0_1">
    <vt:lpwstr>American Medical Association</vt:lpwstr>
  </property>
  <property fmtid="{D5CDD505-2E9C-101B-9397-08002B2CF9AE}" pid="11" name="Mendeley Recent Style Id 1_1">
    <vt:lpwstr>http://www.zotero.org/styles/american-political-science-association</vt:lpwstr>
  </property>
  <property fmtid="{D5CDD505-2E9C-101B-9397-08002B2CF9AE}" pid="12" name="Mendeley Recent Style Name 1_1">
    <vt:lpwstr>American Political Science Association</vt:lpwstr>
  </property>
  <property fmtid="{D5CDD505-2E9C-101B-9397-08002B2CF9AE}" pid="13" name="Mendeley Recent Style Id 2_1">
    <vt:lpwstr>http://www.zotero.org/styles/apa</vt:lpwstr>
  </property>
  <property fmtid="{D5CDD505-2E9C-101B-9397-08002B2CF9AE}" pid="14" name="Mendeley Recent Style Name 2_1">
    <vt:lpwstr>American Psychological Association 6th edition</vt:lpwstr>
  </property>
  <property fmtid="{D5CDD505-2E9C-101B-9397-08002B2CF9AE}" pid="15" name="Mendeley Recent Style Id 3_1">
    <vt:lpwstr>http://www.zotero.org/styles/american-sociological-association</vt:lpwstr>
  </property>
  <property fmtid="{D5CDD505-2E9C-101B-9397-08002B2CF9AE}" pid="16" name="Mendeley Recent Style Name 3_1">
    <vt:lpwstr>American Sociological Association</vt:lpwstr>
  </property>
  <property fmtid="{D5CDD505-2E9C-101B-9397-08002B2CF9AE}" pid="17" name="Mendeley Recent Style Id 4_1">
    <vt:lpwstr>http://www.zotero.org/styles/chicago-author-date</vt:lpwstr>
  </property>
  <property fmtid="{D5CDD505-2E9C-101B-9397-08002B2CF9AE}" pid="18" name="Mendeley Recent Style Name 4_1">
    <vt:lpwstr>Chicago Manual of Style 17th edition (author-date)</vt:lpwstr>
  </property>
  <property fmtid="{D5CDD505-2E9C-101B-9397-08002B2CF9AE}" pid="19" name="Mendeley Recent Style Id 5_1">
    <vt:lpwstr>http://www.zotero.org/styles/harvard-cite-them-right</vt:lpwstr>
  </property>
  <property fmtid="{D5CDD505-2E9C-101B-9397-08002B2CF9AE}" pid="20" name="Mendeley Recent Style Name 5_1">
    <vt:lpwstr>Cite Them Right 10th edition - Harvard</vt:lpwstr>
  </property>
  <property fmtid="{D5CDD505-2E9C-101B-9397-08002B2CF9AE}" pid="21" name="Mendeley Recent Style Id 6_1">
    <vt:lpwstr>http://www.zotero.org/styles/ieee</vt:lpwstr>
  </property>
  <property fmtid="{D5CDD505-2E9C-101B-9397-08002B2CF9AE}" pid="22" name="Mendeley Recent Style Name 6_1">
    <vt:lpwstr>IEEE</vt:lpwstr>
  </property>
  <property fmtid="{D5CDD505-2E9C-101B-9397-08002B2CF9AE}" pid="23" name="Mendeley Recent Style Id 7_1">
    <vt:lpwstr>http://www.zotero.org/styles/modern-humanities-research-association</vt:lpwstr>
  </property>
  <property fmtid="{D5CDD505-2E9C-101B-9397-08002B2CF9AE}" pid="24" name="Mendeley Recent Style Name 7_1">
    <vt:lpwstr>Modern Humanities Research Association 3rd edition (note with bibliography)</vt:lpwstr>
  </property>
  <property fmtid="{D5CDD505-2E9C-101B-9397-08002B2CF9AE}" pid="25" name="Mendeley Recent Style Id 8_1">
    <vt:lpwstr>http://www.zotero.org/styles/modern-language-association</vt:lpwstr>
  </property>
  <property fmtid="{D5CDD505-2E9C-101B-9397-08002B2CF9AE}" pid="26" name="Mendeley Recent Style Name 8_1">
    <vt:lpwstr>Modern Language Association 8th edition</vt:lpwstr>
  </property>
  <property fmtid="{D5CDD505-2E9C-101B-9397-08002B2CF9AE}" pid="27" name="Mendeley Recent Style Id 9_1">
    <vt:lpwstr>http://www.zotero.org/styles/nature</vt:lpwstr>
  </property>
  <property fmtid="{D5CDD505-2E9C-101B-9397-08002B2CF9AE}" pid="28" name="Mendeley Recent Style Name 9_1">
    <vt:lpwstr>Nature</vt:lpwstr>
  </property>
  <property fmtid="{D5CDD505-2E9C-101B-9397-08002B2CF9AE}" pid="29" name="Mendeley Document_1">
    <vt:lpwstr>True</vt:lpwstr>
  </property>
  <property fmtid="{D5CDD505-2E9C-101B-9397-08002B2CF9AE}" pid="30" name="Mendeley Unique User Id_1">
    <vt:lpwstr>1845169b-cb16-386d-841d-32a5da4e391d</vt:lpwstr>
  </property>
  <property fmtid="{D5CDD505-2E9C-101B-9397-08002B2CF9AE}" pid="31" name="Mendeley Citation Style_1">
    <vt:lpwstr>http://www.zotero.org/styles/ieee</vt:lpwstr>
  </property>
</Properties>
</file>